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B99C" w14:textId="77777777"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w14:anchorId="59FEA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46.5pt">
            <v:imagedata r:id="rId8" o:title="STEELSCAPE_2C_RGB"/>
          </v:shape>
        </w:pict>
      </w:r>
    </w:p>
    <w:p w14:paraId="1D1B7A61" w14:textId="77777777"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14:paraId="42329382" w14:textId="77777777"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14:paraId="2951CBE1" w14:textId="77777777"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14:paraId="42072E8F" w14:textId="77777777"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14:paraId="28920A27" w14:textId="77777777"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hyperlink r:id="rId10" w:history="1">
        <w:r w:rsidR="00D4038F" w:rsidRPr="00615A4C">
          <w:rPr>
            <w:rStyle w:val="Hyperlink"/>
            <w:rFonts w:ascii="Arial" w:hAnsi="Arial" w:cs="Arial"/>
            <w:sz w:val="20"/>
            <w:szCs w:val="20"/>
          </w:rPr>
          <w:t>www.steelscape.com</w:t>
        </w:r>
      </w:hyperlink>
      <w:r w:rsidR="007B65F8">
        <w:rPr>
          <w:rFonts w:ascii="Arial" w:hAnsi="Arial" w:cs="Arial"/>
          <w:color w:val="006600"/>
          <w:sz w:val="20"/>
          <w:szCs w:val="20"/>
        </w:rPr>
        <w:t>.</w:t>
      </w:r>
    </w:p>
    <w:p w14:paraId="059C4AB8" w14:textId="77777777"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14:paraId="57EB326F" w14:textId="77777777"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14:paraId="74FAB200" w14:textId="77777777" w:rsidR="00BF56B3" w:rsidRPr="00535523" w:rsidRDefault="00BF56B3" w:rsidP="00161AF4">
      <w:pPr>
        <w:numPr>
          <w:ilvl w:val="2"/>
          <w:numId w:val="1"/>
        </w:numPr>
        <w:rPr>
          <w:rFonts w:ascii="Arial" w:hAnsi="Arial" w:cs="Arial"/>
          <w:sz w:val="20"/>
          <w:szCs w:val="20"/>
        </w:rPr>
      </w:pPr>
      <w:r w:rsidRPr="00535523">
        <w:rPr>
          <w:rFonts w:ascii="Arial" w:hAnsi="Arial" w:cs="Arial"/>
          <w:sz w:val="20"/>
          <w:szCs w:val="20"/>
        </w:rPr>
        <w:t>NSF/ANSI 51 Certified Coated Finishes</w:t>
      </w:r>
    </w:p>
    <w:p w14:paraId="508B967F" w14:textId="77777777"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14:paraId="16196094" w14:textId="77777777" w:rsidR="00EB66BB"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14:paraId="669ACA75" w14:textId="77777777" w:rsidR="00221D25" w:rsidRPr="00535523" w:rsidRDefault="00221D25" w:rsidP="00221D25">
      <w:pPr>
        <w:spacing w:after="0"/>
        <w:ind w:left="1296"/>
        <w:rPr>
          <w:rFonts w:ascii="Arial" w:hAnsi="Arial" w:cs="Arial"/>
          <w:sz w:val="20"/>
          <w:szCs w:val="20"/>
        </w:rPr>
      </w:pPr>
    </w:p>
    <w:p w14:paraId="5B55C949" w14:textId="77777777"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14:paraId="0517ED1C"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14:paraId="01EFFAC1"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14:paraId="6E737EB3"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14:paraId="5FD088E5"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14:paraId="5E20B14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14:paraId="273EB755"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C267 – Standard Test Methods for Chemical Resistance of Mortars, Grouts, and Monolithic Surfacings and Polymer Concretes.</w:t>
      </w:r>
    </w:p>
    <w:p w14:paraId="2C0C01FC"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C1371 – Standard Test Method for Determination of Emittance of Materials Near Room Temperature Using Portable Emissometers.</w:t>
      </w:r>
    </w:p>
    <w:p w14:paraId="63B4ECAC"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14:paraId="2EE8714E"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14:paraId="264F899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14:paraId="545F226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14:paraId="60B899FF"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D1308 – Standard Test Method for Effect of Household Chemicals on Clear and Pigmented Organic Finishes.</w:t>
      </w:r>
    </w:p>
    <w:p w14:paraId="24F8A2C8"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D2244 – Standard Practice for Calculation of Color Tolerances and Color Differences from Instrumentally Measured Color Coordinates.</w:t>
      </w:r>
    </w:p>
    <w:p w14:paraId="71898FA5"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14:paraId="4558A799"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14:paraId="75227FC1"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14:paraId="478C13E3"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14:paraId="63E3C035"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14:paraId="33519BCE"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14:paraId="5CD2EC8D"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14:paraId="22C9B856"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14:paraId="2FB1904A"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14:paraId="49F92094"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14:paraId="7563A25B" w14:textId="77777777"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14:paraId="0A588009" w14:textId="77777777"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14:paraId="0034A03B" w14:textId="77777777"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14:paraId="7DF3AB6E" w14:textId="77777777"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14:paraId="08049D6B" w14:textId="77777777"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14:paraId="3417B683" w14:textId="77777777"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14:paraId="0CC1929D" w14:textId="77777777"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14:paraId="79224E66" w14:textId="77777777"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14:paraId="34269631" w14:textId="77777777"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14:paraId="475CA872" w14:textId="77777777"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14:paraId="48B704AA" w14:textId="77777777"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14:paraId="303AD323" w14:textId="77777777"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14:paraId="5BC2B656" w14:textId="77777777"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14:paraId="57D9EC2A" w14:textId="77777777"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14:paraId="5E45E8D0" w14:textId="77777777"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w:t>
      </w:r>
      <w:r w:rsidR="009C5506">
        <w:rPr>
          <w:rFonts w:ascii="Arial" w:hAnsi="Arial" w:cs="Arial"/>
          <w:sz w:val="20"/>
          <w:szCs w:val="20"/>
        </w:rPr>
        <w:t xml:space="preserve">: </w:t>
      </w:r>
      <w:r w:rsidRPr="00535523">
        <w:rPr>
          <w:rFonts w:ascii="Arial" w:hAnsi="Arial" w:cs="Arial"/>
          <w:sz w:val="20"/>
          <w:szCs w:val="20"/>
        </w:rPr>
        <w:t xml:space="preserve"> 360-673-8660;  Email:  shelby.courtney@steelscape.com;  Web: www.steelscape.com.</w:t>
      </w:r>
    </w:p>
    <w:p w14:paraId="3B01606F" w14:textId="77777777"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14:paraId="3EDD593E" w14:textId="77777777"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14:paraId="4CB56DF9" w14:textId="77777777" w:rsidR="008C43F8" w:rsidRPr="00535523" w:rsidRDefault="008C43F8" w:rsidP="005F3D5E">
      <w:pPr>
        <w:numPr>
          <w:ilvl w:val="1"/>
          <w:numId w:val="12"/>
        </w:numPr>
        <w:spacing w:after="0"/>
        <w:rPr>
          <w:rFonts w:ascii="Arial" w:hAnsi="Arial" w:cs="Arial"/>
          <w:sz w:val="20"/>
          <w:szCs w:val="20"/>
        </w:rPr>
      </w:pPr>
      <w:r w:rsidRPr="00535523">
        <w:rPr>
          <w:rFonts w:ascii="Arial" w:hAnsi="Arial" w:cs="Arial"/>
          <w:sz w:val="20"/>
          <w:szCs w:val="20"/>
        </w:rPr>
        <w:tab/>
        <w:t>NSF/ANSI 51 CERTIFIED COATED FINISHES</w:t>
      </w:r>
    </w:p>
    <w:p w14:paraId="6748CA1D" w14:textId="77777777" w:rsidR="00E67BFC" w:rsidRPr="001B07ED" w:rsidRDefault="00A950E2" w:rsidP="001B07ED">
      <w:pPr>
        <w:numPr>
          <w:ilvl w:val="2"/>
          <w:numId w:val="12"/>
        </w:numPr>
        <w:spacing w:after="0"/>
        <w:rPr>
          <w:rFonts w:ascii="Arial" w:hAnsi="Arial" w:cs="Arial"/>
          <w:sz w:val="20"/>
          <w:szCs w:val="20"/>
        </w:rPr>
      </w:pPr>
      <w:r>
        <w:rPr>
          <w:rFonts w:ascii="Arial" w:hAnsi="Arial" w:cs="Arial"/>
          <w:sz w:val="20"/>
          <w:szCs w:val="20"/>
        </w:rPr>
        <w:lastRenderedPageBreak/>
        <w:t>TruzGuard</w:t>
      </w:r>
      <w:r w:rsidR="00F734BA" w:rsidRPr="00F734BA">
        <w:rPr>
          <w:rFonts w:ascii="Arial" w:hAnsi="Arial" w:cs="Arial"/>
          <w:sz w:val="20"/>
          <w:szCs w:val="20"/>
          <w:vertAlign w:val="superscript"/>
        </w:rPr>
        <w:t>®</w:t>
      </w:r>
      <w:r w:rsidR="00E67BFC" w:rsidRPr="001B07ED">
        <w:rPr>
          <w:rFonts w:ascii="Arial" w:hAnsi="Arial" w:cs="Arial"/>
          <w:sz w:val="20"/>
          <w:szCs w:val="20"/>
        </w:rPr>
        <w:t>:</w:t>
      </w:r>
      <w:r w:rsidR="00E67BFC" w:rsidRPr="00535523">
        <w:rPr>
          <w:rFonts w:ascii="Arial" w:hAnsi="Arial" w:cs="Arial"/>
          <w:sz w:val="20"/>
          <w:szCs w:val="20"/>
        </w:rPr>
        <w:t xml:space="preserve">  Intended for interior environments requiring NSF/ANSI 51 certification</w:t>
      </w:r>
      <w:r w:rsidR="00D40896">
        <w:rPr>
          <w:rFonts w:ascii="Arial" w:hAnsi="Arial" w:cs="Arial"/>
          <w:sz w:val="20"/>
          <w:szCs w:val="20"/>
        </w:rPr>
        <w:t xml:space="preserve"> </w:t>
      </w:r>
      <w:r w:rsidR="00E67BFC" w:rsidRPr="00535523">
        <w:rPr>
          <w:rFonts w:ascii="Arial" w:hAnsi="Arial" w:cs="Arial"/>
          <w:sz w:val="20"/>
          <w:szCs w:val="20"/>
        </w:rPr>
        <w:t>as well as resistance t</w:t>
      </w:r>
      <w:r w:rsidR="00373A81" w:rsidRPr="00535523">
        <w:rPr>
          <w:rFonts w:ascii="Arial" w:hAnsi="Arial" w:cs="Arial"/>
          <w:sz w:val="20"/>
          <w:szCs w:val="20"/>
        </w:rPr>
        <w:t>o staining and fingerprinting.</w:t>
      </w:r>
      <w:r w:rsidR="001B07ED">
        <w:rPr>
          <w:rFonts w:ascii="Arial" w:hAnsi="Arial" w:cs="Arial"/>
          <w:sz w:val="20"/>
          <w:szCs w:val="20"/>
        </w:rPr>
        <w:t xml:space="preserve">  </w:t>
      </w:r>
      <w:r w:rsidR="00B33108" w:rsidRPr="00A2323B">
        <w:rPr>
          <w:rFonts w:ascii="Arial" w:hAnsi="Arial" w:cs="Arial"/>
          <w:sz w:val="20"/>
          <w:szCs w:val="20"/>
        </w:rPr>
        <w:t xml:space="preserve">Provided with </w:t>
      </w:r>
      <w:r w:rsidR="00841DA5">
        <w:rPr>
          <w:rFonts w:ascii="Arial" w:hAnsi="Arial" w:cs="Arial"/>
          <w:sz w:val="20"/>
          <w:szCs w:val="20"/>
        </w:rPr>
        <w:t>standard</w:t>
      </w:r>
      <w:r w:rsidR="00B33108" w:rsidRPr="00A2323B">
        <w:rPr>
          <w:rFonts w:ascii="Arial" w:hAnsi="Arial" w:cs="Arial"/>
          <w:sz w:val="20"/>
          <w:szCs w:val="20"/>
        </w:rPr>
        <w:t xml:space="preserve"> metallic coating weight</w:t>
      </w:r>
      <w:r w:rsidR="00841DA5">
        <w:rPr>
          <w:rFonts w:ascii="Arial" w:hAnsi="Arial" w:cs="Arial"/>
          <w:sz w:val="20"/>
          <w:szCs w:val="20"/>
        </w:rPr>
        <w:t>s</w:t>
      </w:r>
      <w:r w:rsidR="00B33108" w:rsidRPr="00A2323B">
        <w:rPr>
          <w:rFonts w:ascii="Arial" w:hAnsi="Arial" w:cs="Arial"/>
          <w:sz w:val="20"/>
          <w:szCs w:val="20"/>
        </w:rPr>
        <w:t>,</w:t>
      </w:r>
      <w:r w:rsidR="006752EC">
        <w:rPr>
          <w:rFonts w:ascii="Arial" w:hAnsi="Arial" w:cs="Arial"/>
          <w:sz w:val="20"/>
          <w:szCs w:val="20"/>
        </w:rPr>
        <w:t xml:space="preserve"> 0.0187” to</w:t>
      </w:r>
      <w:r w:rsidR="00B33108" w:rsidRPr="00A2323B">
        <w:rPr>
          <w:rFonts w:ascii="Arial" w:hAnsi="Arial" w:cs="Arial"/>
          <w:sz w:val="20"/>
          <w:szCs w:val="20"/>
        </w:rPr>
        <w:t xml:space="preserve"> 0.02</w:t>
      </w:r>
      <w:r w:rsidR="00B33108">
        <w:rPr>
          <w:rFonts w:ascii="Arial" w:hAnsi="Arial" w:cs="Arial"/>
          <w:sz w:val="20"/>
          <w:szCs w:val="20"/>
        </w:rPr>
        <w:t>3</w:t>
      </w:r>
      <w:r w:rsidR="00B33108" w:rsidRPr="00A2323B">
        <w:rPr>
          <w:rFonts w:ascii="Arial" w:hAnsi="Arial" w:cs="Arial"/>
          <w:sz w:val="20"/>
          <w:szCs w:val="20"/>
        </w:rPr>
        <w:t>6” thickness, and width up to 49”.</w:t>
      </w:r>
    </w:p>
    <w:p w14:paraId="6E7EA083" w14:textId="77777777" w:rsidR="00E67BFC" w:rsidRPr="00535523" w:rsidRDefault="00E67BFC" w:rsidP="005F3D5E">
      <w:pPr>
        <w:numPr>
          <w:ilvl w:val="3"/>
          <w:numId w:val="12"/>
        </w:numPr>
        <w:spacing w:after="0"/>
        <w:rPr>
          <w:rFonts w:ascii="Arial" w:hAnsi="Arial" w:cs="Arial"/>
          <w:sz w:val="20"/>
          <w:szCs w:val="20"/>
        </w:rPr>
      </w:pPr>
      <w:r w:rsidRPr="00535523">
        <w:rPr>
          <w:rFonts w:ascii="Arial" w:hAnsi="Arial" w:cs="Arial"/>
          <w:sz w:val="20"/>
          <w:szCs w:val="20"/>
        </w:rPr>
        <w:t>Performance:</w:t>
      </w:r>
    </w:p>
    <w:p w14:paraId="0AE0A39A" w14:textId="77777777" w:rsidR="00E67BFC" w:rsidRPr="00535523" w:rsidRDefault="00F734BA" w:rsidP="005F3D5E">
      <w:pPr>
        <w:numPr>
          <w:ilvl w:val="4"/>
          <w:numId w:val="12"/>
        </w:numPr>
        <w:spacing w:after="0"/>
        <w:rPr>
          <w:rFonts w:ascii="Arial" w:hAnsi="Arial" w:cs="Arial"/>
          <w:sz w:val="20"/>
          <w:szCs w:val="20"/>
        </w:rPr>
      </w:pPr>
      <w:r>
        <w:rPr>
          <w:rFonts w:ascii="Arial" w:hAnsi="Arial" w:cs="Arial"/>
          <w:sz w:val="20"/>
          <w:szCs w:val="20"/>
        </w:rPr>
        <w:t>Substr</w:t>
      </w:r>
      <w:r w:rsidR="006C157A">
        <w:rPr>
          <w:rFonts w:ascii="Arial" w:hAnsi="Arial" w:cs="Arial"/>
          <w:sz w:val="20"/>
          <w:szCs w:val="20"/>
        </w:rPr>
        <w:t>ate:  G9</w:t>
      </w:r>
      <w:r w:rsidR="00E67BFC" w:rsidRPr="00535523">
        <w:rPr>
          <w:rFonts w:ascii="Arial" w:hAnsi="Arial" w:cs="Arial"/>
          <w:sz w:val="20"/>
          <w:szCs w:val="20"/>
        </w:rPr>
        <w:t>0 TruZinc</w:t>
      </w:r>
      <w:r w:rsidRPr="00F734BA">
        <w:rPr>
          <w:rFonts w:ascii="Arial" w:hAnsi="Arial" w:cs="Arial"/>
          <w:sz w:val="20"/>
          <w:szCs w:val="20"/>
          <w:vertAlign w:val="superscript"/>
        </w:rPr>
        <w:t>®</w:t>
      </w:r>
      <w:r w:rsidR="00E67BFC" w:rsidRPr="00535523">
        <w:rPr>
          <w:rFonts w:ascii="Arial" w:hAnsi="Arial" w:cs="Arial"/>
          <w:sz w:val="20"/>
          <w:szCs w:val="20"/>
        </w:rPr>
        <w:t xml:space="preserve"> (HDG) Metallic Coated Steel, ASTM A653.</w:t>
      </w:r>
    </w:p>
    <w:p w14:paraId="66F0EE89" w14:textId="77777777"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Finish:  High Gloss.</w:t>
      </w:r>
    </w:p>
    <w:p w14:paraId="43FBE253" w14:textId="77777777"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14:paraId="31265ADA" w14:textId="77777777" w:rsidR="00E67BFC" w:rsidRPr="00535523" w:rsidRDefault="00E67BFC" w:rsidP="005F3D5E">
      <w:pPr>
        <w:numPr>
          <w:ilvl w:val="5"/>
          <w:numId w:val="12"/>
        </w:numPr>
        <w:spacing w:after="0"/>
        <w:rPr>
          <w:rFonts w:ascii="Arial" w:hAnsi="Arial" w:cs="Arial"/>
          <w:sz w:val="20"/>
          <w:szCs w:val="20"/>
        </w:rPr>
      </w:pPr>
      <w:r w:rsidRPr="00535523">
        <w:rPr>
          <w:rFonts w:ascii="Arial" w:hAnsi="Arial" w:cs="Arial"/>
          <w:sz w:val="20"/>
          <w:szCs w:val="20"/>
        </w:rPr>
        <w:t>Top System</w:t>
      </w:r>
    </w:p>
    <w:p w14:paraId="277828BA" w14:textId="77777777" w:rsidR="00E67BFC" w:rsidRPr="00535523" w:rsidRDefault="00E67BFC" w:rsidP="005F3D5E">
      <w:pPr>
        <w:numPr>
          <w:ilvl w:val="6"/>
          <w:numId w:val="12"/>
        </w:numPr>
        <w:spacing w:after="0"/>
        <w:rPr>
          <w:rFonts w:ascii="Arial" w:hAnsi="Arial" w:cs="Arial"/>
          <w:sz w:val="20"/>
          <w:szCs w:val="20"/>
        </w:rPr>
      </w:pPr>
      <w:r w:rsidRPr="00535523">
        <w:rPr>
          <w:rFonts w:ascii="Arial" w:hAnsi="Arial" w:cs="Arial"/>
          <w:sz w:val="20"/>
          <w:szCs w:val="20"/>
        </w:rPr>
        <w:t>Basecoat:  0.20 – 0.30 mil.</w:t>
      </w:r>
    </w:p>
    <w:p w14:paraId="47BF1EA4" w14:textId="77777777" w:rsidR="00E67BFC" w:rsidRPr="00535523" w:rsidRDefault="00E67BFC" w:rsidP="009C6A91">
      <w:pPr>
        <w:numPr>
          <w:ilvl w:val="6"/>
          <w:numId w:val="12"/>
        </w:numPr>
        <w:spacing w:after="0"/>
        <w:jc w:val="both"/>
        <w:rPr>
          <w:rFonts w:ascii="Arial" w:hAnsi="Arial" w:cs="Arial"/>
          <w:sz w:val="20"/>
          <w:szCs w:val="20"/>
        </w:rPr>
      </w:pPr>
      <w:r w:rsidRPr="00535523">
        <w:rPr>
          <w:rFonts w:ascii="Arial" w:hAnsi="Arial" w:cs="Arial"/>
          <w:sz w:val="20"/>
          <w:szCs w:val="20"/>
        </w:rPr>
        <w:t>Finish:  0.80 – 0.90 mil.</w:t>
      </w:r>
    </w:p>
    <w:p w14:paraId="0A0766D4" w14:textId="77777777" w:rsidR="00E67BFC" w:rsidRPr="00535523" w:rsidRDefault="00E67BFC"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14:paraId="5900800C" w14:textId="77777777" w:rsidR="00E67BFC" w:rsidRPr="00535523" w:rsidRDefault="00E67BFC" w:rsidP="005F3D5E">
      <w:pPr>
        <w:numPr>
          <w:ilvl w:val="6"/>
          <w:numId w:val="12"/>
        </w:numPr>
        <w:spacing w:after="0"/>
        <w:rPr>
          <w:rFonts w:ascii="Arial" w:hAnsi="Arial" w:cs="Arial"/>
          <w:sz w:val="20"/>
          <w:szCs w:val="20"/>
        </w:rPr>
      </w:pPr>
      <w:r w:rsidRPr="00535523">
        <w:rPr>
          <w:rFonts w:ascii="Arial" w:hAnsi="Arial" w:cs="Arial"/>
          <w:sz w:val="20"/>
          <w:szCs w:val="20"/>
        </w:rPr>
        <w:t>Primer:  0.20 – 0.30 mil.</w:t>
      </w:r>
    </w:p>
    <w:p w14:paraId="033D2C92" w14:textId="77777777" w:rsidR="00E67BFC" w:rsidRPr="00535523" w:rsidRDefault="00E67BFC" w:rsidP="005F3D5E">
      <w:pPr>
        <w:numPr>
          <w:ilvl w:val="6"/>
          <w:numId w:val="12"/>
        </w:numPr>
        <w:spacing w:after="0"/>
        <w:rPr>
          <w:rFonts w:ascii="Arial" w:hAnsi="Arial" w:cs="Arial"/>
          <w:sz w:val="20"/>
          <w:szCs w:val="20"/>
        </w:rPr>
      </w:pPr>
      <w:r w:rsidRPr="00535523">
        <w:rPr>
          <w:rFonts w:ascii="Arial" w:hAnsi="Arial" w:cs="Arial"/>
          <w:sz w:val="20"/>
          <w:szCs w:val="20"/>
        </w:rPr>
        <w:t>Backer:  Varies depending on end use.</w:t>
      </w:r>
    </w:p>
    <w:p w14:paraId="5CE39934" w14:textId="77777777" w:rsidR="00E67BFC" w:rsidRPr="00FB3C0E" w:rsidRDefault="00E67BFC" w:rsidP="005F3D5E">
      <w:pPr>
        <w:numPr>
          <w:ilvl w:val="4"/>
          <w:numId w:val="12"/>
        </w:numPr>
        <w:spacing w:after="0"/>
        <w:rPr>
          <w:rFonts w:ascii="Arial" w:hAnsi="Arial" w:cs="Arial"/>
          <w:sz w:val="20"/>
          <w:szCs w:val="20"/>
        </w:rPr>
      </w:pPr>
      <w:r w:rsidRPr="00FB3C0E">
        <w:rPr>
          <w:rFonts w:ascii="Arial" w:hAnsi="Arial" w:cs="Arial"/>
          <w:sz w:val="20"/>
          <w:szCs w:val="20"/>
        </w:rPr>
        <w:t>Specular Gloss:  60</w:t>
      </w:r>
      <w:r w:rsidR="003E133D">
        <w:rPr>
          <w:rFonts w:ascii="Arial" w:hAnsi="Arial" w:cs="Arial"/>
          <w:sz w:val="20"/>
          <w:szCs w:val="20"/>
        </w:rPr>
        <w:t>°</w:t>
      </w:r>
      <w:r w:rsidRPr="00FB3C0E">
        <w:rPr>
          <w:rFonts w:ascii="Arial" w:hAnsi="Arial" w:cs="Arial"/>
          <w:sz w:val="20"/>
          <w:szCs w:val="20"/>
        </w:rPr>
        <w:t xml:space="preserve"> Specular Gloss: 110</w:t>
      </w:r>
      <w:r w:rsidR="003E133D">
        <w:rPr>
          <w:rFonts w:ascii="Arial" w:hAnsi="Arial" w:cs="Arial"/>
          <w:sz w:val="20"/>
          <w:szCs w:val="20"/>
        </w:rPr>
        <w:t>°</w:t>
      </w:r>
      <w:r w:rsidRPr="00FB3C0E">
        <w:rPr>
          <w:rFonts w:ascii="Arial" w:hAnsi="Arial" w:cs="Arial"/>
          <w:sz w:val="20"/>
          <w:szCs w:val="20"/>
        </w:rPr>
        <w:t xml:space="preserve"> – 140</w:t>
      </w:r>
      <w:r w:rsidR="003E133D">
        <w:rPr>
          <w:rFonts w:ascii="Arial" w:hAnsi="Arial" w:cs="Arial"/>
          <w:sz w:val="20"/>
          <w:szCs w:val="20"/>
        </w:rPr>
        <w:t>°</w:t>
      </w:r>
      <w:r w:rsidRPr="00FB3C0E">
        <w:rPr>
          <w:rFonts w:ascii="Arial" w:hAnsi="Arial" w:cs="Arial"/>
          <w:sz w:val="20"/>
          <w:szCs w:val="20"/>
        </w:rPr>
        <w:t>, ASTM D523.</w:t>
      </w:r>
    </w:p>
    <w:p w14:paraId="22795AA1" w14:textId="77777777" w:rsidR="00E67BFC" w:rsidRPr="00FB3C0E" w:rsidRDefault="00E67BFC" w:rsidP="005F3D5E">
      <w:pPr>
        <w:numPr>
          <w:ilvl w:val="4"/>
          <w:numId w:val="12"/>
        </w:numPr>
        <w:spacing w:after="0"/>
        <w:rPr>
          <w:rFonts w:ascii="Arial" w:hAnsi="Arial" w:cs="Arial"/>
          <w:sz w:val="20"/>
          <w:szCs w:val="20"/>
        </w:rPr>
      </w:pPr>
      <w:r w:rsidRPr="00FB3C0E">
        <w:rPr>
          <w:rFonts w:ascii="Arial" w:hAnsi="Arial" w:cs="Arial"/>
          <w:sz w:val="20"/>
          <w:szCs w:val="20"/>
        </w:rPr>
        <w:t>Pencil Hardness:  F – 2H, ASTM D3363.</w:t>
      </w:r>
    </w:p>
    <w:p w14:paraId="24968AD6" w14:textId="77777777" w:rsidR="00945356" w:rsidRPr="00535523" w:rsidRDefault="00945356" w:rsidP="00945356">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14:paraId="3E58FDFF" w14:textId="77777777" w:rsidR="00E67BFC" w:rsidRPr="00FB3C0E" w:rsidRDefault="00E67BFC" w:rsidP="005F3D5E">
      <w:pPr>
        <w:numPr>
          <w:ilvl w:val="4"/>
          <w:numId w:val="12"/>
        </w:numPr>
        <w:spacing w:after="0"/>
        <w:rPr>
          <w:rFonts w:ascii="Arial" w:hAnsi="Arial" w:cs="Arial"/>
          <w:sz w:val="20"/>
          <w:szCs w:val="20"/>
        </w:rPr>
      </w:pPr>
      <w:r w:rsidRPr="00FB3C0E">
        <w:rPr>
          <w:rFonts w:ascii="Arial" w:hAnsi="Arial" w:cs="Arial"/>
          <w:sz w:val="20"/>
          <w:szCs w:val="20"/>
        </w:rPr>
        <w:t>Cross Hatch Adhesion:  No tape off, ASTM D3359.</w:t>
      </w:r>
    </w:p>
    <w:p w14:paraId="7714F9B3" w14:textId="77777777" w:rsidR="00E67BFC" w:rsidRPr="00FB3C0E" w:rsidRDefault="00EB3600" w:rsidP="005F3D5E">
      <w:pPr>
        <w:numPr>
          <w:ilvl w:val="4"/>
          <w:numId w:val="12"/>
        </w:numPr>
        <w:spacing w:after="0"/>
        <w:rPr>
          <w:rFonts w:ascii="Arial" w:hAnsi="Arial" w:cs="Arial"/>
          <w:sz w:val="20"/>
          <w:szCs w:val="20"/>
        </w:rPr>
      </w:pPr>
      <w:r w:rsidRPr="00FB3C0E">
        <w:rPr>
          <w:rFonts w:ascii="Arial" w:hAnsi="Arial" w:cs="Arial"/>
          <w:sz w:val="20"/>
          <w:szCs w:val="20"/>
        </w:rPr>
        <w:t xml:space="preserve">Reverse Impact Resistance:  1.5 </w:t>
      </w:r>
      <w:r w:rsidR="00373A81" w:rsidRPr="00FB3C0E">
        <w:rPr>
          <w:rFonts w:ascii="Arial" w:hAnsi="Arial" w:cs="Arial"/>
          <w:sz w:val="20"/>
          <w:szCs w:val="20"/>
        </w:rPr>
        <w:t>x</w:t>
      </w:r>
      <w:r w:rsidRPr="00FB3C0E">
        <w:rPr>
          <w:rFonts w:ascii="Arial" w:hAnsi="Arial" w:cs="Arial"/>
          <w:sz w:val="20"/>
          <w:szCs w:val="20"/>
        </w:rPr>
        <w:t xml:space="preserve"> metal thickness, no tape off, ASTM D2794.</w:t>
      </w:r>
    </w:p>
    <w:p w14:paraId="7ABC2E9A" w14:textId="77777777" w:rsidR="00EB3600" w:rsidRPr="00FB3C0E" w:rsidRDefault="00C44EAA" w:rsidP="005F3D5E">
      <w:pPr>
        <w:numPr>
          <w:ilvl w:val="4"/>
          <w:numId w:val="12"/>
        </w:numPr>
        <w:spacing w:after="0"/>
        <w:rPr>
          <w:rFonts w:ascii="Arial" w:hAnsi="Arial" w:cs="Arial"/>
          <w:sz w:val="20"/>
          <w:szCs w:val="20"/>
        </w:rPr>
      </w:pPr>
      <w:r w:rsidRPr="00FB3C0E">
        <w:rPr>
          <w:rFonts w:ascii="Arial" w:hAnsi="Arial" w:cs="Arial"/>
          <w:sz w:val="20"/>
          <w:szCs w:val="20"/>
        </w:rPr>
        <w:t xml:space="preserve">T-Bend Flexibility:  1T – 2T </w:t>
      </w:r>
      <w:r w:rsidR="00EB3600" w:rsidRPr="00FB3C0E">
        <w:rPr>
          <w:rFonts w:ascii="Arial" w:hAnsi="Arial" w:cs="Arial"/>
          <w:sz w:val="20"/>
          <w:szCs w:val="20"/>
        </w:rPr>
        <w:t>no tape off, ASTM D4145.</w:t>
      </w:r>
    </w:p>
    <w:p w14:paraId="2054BD69" w14:textId="77777777" w:rsidR="00EB3600" w:rsidRPr="00FB3C0E" w:rsidRDefault="00EB3600" w:rsidP="005F3D5E">
      <w:pPr>
        <w:numPr>
          <w:ilvl w:val="4"/>
          <w:numId w:val="12"/>
        </w:numPr>
        <w:spacing w:after="0"/>
        <w:rPr>
          <w:rFonts w:ascii="Arial" w:hAnsi="Arial" w:cs="Arial"/>
          <w:sz w:val="20"/>
          <w:szCs w:val="20"/>
        </w:rPr>
      </w:pPr>
      <w:r w:rsidRPr="00FB3C0E">
        <w:rPr>
          <w:rFonts w:ascii="Arial" w:hAnsi="Arial" w:cs="Arial"/>
          <w:sz w:val="20"/>
          <w:szCs w:val="20"/>
        </w:rPr>
        <w:t>Detergent Resistance:  72 hours, no effect, 3% detergent @ 100</w:t>
      </w:r>
      <w:r w:rsidR="003E133D">
        <w:rPr>
          <w:rFonts w:ascii="Arial" w:hAnsi="Arial" w:cs="Arial"/>
          <w:sz w:val="20"/>
          <w:szCs w:val="20"/>
        </w:rPr>
        <w:t>°</w:t>
      </w:r>
      <w:r w:rsidRPr="00FB3C0E">
        <w:rPr>
          <w:rFonts w:ascii="Arial" w:hAnsi="Arial" w:cs="Arial"/>
          <w:sz w:val="20"/>
          <w:szCs w:val="20"/>
        </w:rPr>
        <w:t xml:space="preserve"> F, ASTM D2248.</w:t>
      </w:r>
    </w:p>
    <w:p w14:paraId="6DF33B89" w14:textId="77777777" w:rsidR="00EB3600" w:rsidRPr="00535523" w:rsidRDefault="00EB3600" w:rsidP="005F3D5E">
      <w:pPr>
        <w:numPr>
          <w:ilvl w:val="3"/>
          <w:numId w:val="12"/>
        </w:numPr>
        <w:spacing w:after="0"/>
        <w:rPr>
          <w:rFonts w:ascii="Arial" w:hAnsi="Arial" w:cs="Arial"/>
          <w:sz w:val="20"/>
          <w:szCs w:val="20"/>
        </w:rPr>
      </w:pPr>
      <w:r w:rsidRPr="00535523">
        <w:rPr>
          <w:rFonts w:ascii="Arial" w:hAnsi="Arial" w:cs="Arial"/>
          <w:sz w:val="20"/>
          <w:szCs w:val="20"/>
        </w:rPr>
        <w:t>Colors:</w:t>
      </w:r>
    </w:p>
    <w:p w14:paraId="273FE12B" w14:textId="77777777" w:rsidR="00EB3600" w:rsidRPr="00535523" w:rsidRDefault="001C51CB" w:rsidP="005F3D5E">
      <w:pPr>
        <w:numPr>
          <w:ilvl w:val="4"/>
          <w:numId w:val="12"/>
        </w:numPr>
        <w:spacing w:after="0"/>
        <w:rPr>
          <w:rFonts w:ascii="Arial" w:hAnsi="Arial" w:cs="Arial"/>
          <w:sz w:val="20"/>
          <w:szCs w:val="20"/>
        </w:rPr>
      </w:pPr>
      <w:r>
        <w:rPr>
          <w:rFonts w:ascii="Arial" w:hAnsi="Arial" w:cs="Arial"/>
          <w:sz w:val="20"/>
          <w:szCs w:val="20"/>
        </w:rPr>
        <w:t xml:space="preserve">Transparent </w:t>
      </w:r>
      <w:r w:rsidR="006C157A">
        <w:rPr>
          <w:rFonts w:ascii="Arial" w:hAnsi="Arial" w:cs="Arial"/>
          <w:sz w:val="20"/>
          <w:szCs w:val="20"/>
        </w:rPr>
        <w:t xml:space="preserve">Aged </w:t>
      </w:r>
      <w:r>
        <w:rPr>
          <w:rFonts w:ascii="Arial" w:hAnsi="Arial" w:cs="Arial"/>
          <w:sz w:val="20"/>
          <w:szCs w:val="20"/>
        </w:rPr>
        <w:t>Bronze</w:t>
      </w:r>
      <w:r w:rsidR="00497A60">
        <w:rPr>
          <w:rFonts w:ascii="Arial" w:hAnsi="Arial" w:cs="Arial"/>
          <w:sz w:val="20"/>
          <w:szCs w:val="20"/>
        </w:rPr>
        <w:t xml:space="preserve"> Gloss</w:t>
      </w:r>
    </w:p>
    <w:p w14:paraId="58AE05C3" w14:textId="77777777" w:rsidR="00EB3600" w:rsidRPr="00535523" w:rsidRDefault="001C51CB" w:rsidP="005F3D5E">
      <w:pPr>
        <w:numPr>
          <w:ilvl w:val="4"/>
          <w:numId w:val="12"/>
        </w:numPr>
        <w:spacing w:after="0"/>
        <w:rPr>
          <w:rFonts w:ascii="Arial" w:hAnsi="Arial" w:cs="Arial"/>
          <w:sz w:val="20"/>
          <w:szCs w:val="20"/>
        </w:rPr>
      </w:pPr>
      <w:r>
        <w:rPr>
          <w:rFonts w:ascii="Arial" w:hAnsi="Arial" w:cs="Arial"/>
          <w:sz w:val="20"/>
          <w:szCs w:val="20"/>
        </w:rPr>
        <w:t>Transparent Copper</w:t>
      </w:r>
      <w:r w:rsidR="00497A60">
        <w:rPr>
          <w:rFonts w:ascii="Arial" w:hAnsi="Arial" w:cs="Arial"/>
          <w:sz w:val="20"/>
          <w:szCs w:val="20"/>
        </w:rPr>
        <w:t xml:space="preserve"> Gloss</w:t>
      </w:r>
    </w:p>
    <w:p w14:paraId="271FED32" w14:textId="77777777" w:rsidR="00EB3600" w:rsidRPr="00535523" w:rsidRDefault="00EB3600" w:rsidP="005F3D5E">
      <w:pPr>
        <w:numPr>
          <w:ilvl w:val="4"/>
          <w:numId w:val="12"/>
        </w:numPr>
        <w:spacing w:after="0"/>
        <w:rPr>
          <w:rFonts w:ascii="Arial" w:hAnsi="Arial" w:cs="Arial"/>
          <w:sz w:val="20"/>
          <w:szCs w:val="20"/>
        </w:rPr>
      </w:pPr>
      <w:r w:rsidRPr="00535523">
        <w:rPr>
          <w:rFonts w:ascii="Arial" w:hAnsi="Arial" w:cs="Arial"/>
          <w:sz w:val="20"/>
          <w:szCs w:val="20"/>
        </w:rPr>
        <w:t>Transparent</w:t>
      </w:r>
      <w:r w:rsidR="001C51CB">
        <w:rPr>
          <w:rFonts w:ascii="Arial" w:hAnsi="Arial" w:cs="Arial"/>
          <w:sz w:val="20"/>
          <w:szCs w:val="20"/>
        </w:rPr>
        <w:t xml:space="preserve"> Pewter</w:t>
      </w:r>
      <w:r w:rsidR="00497A60">
        <w:rPr>
          <w:rFonts w:ascii="Arial" w:hAnsi="Arial" w:cs="Arial"/>
          <w:sz w:val="20"/>
          <w:szCs w:val="20"/>
        </w:rPr>
        <w:t xml:space="preserve"> Gloss</w:t>
      </w:r>
    </w:p>
    <w:p w14:paraId="0EDB6B76" w14:textId="77777777" w:rsidR="00EB3600" w:rsidRDefault="001C51CB" w:rsidP="00497A60">
      <w:pPr>
        <w:numPr>
          <w:ilvl w:val="4"/>
          <w:numId w:val="12"/>
        </w:numPr>
        <w:spacing w:after="0"/>
        <w:rPr>
          <w:rFonts w:ascii="Arial" w:hAnsi="Arial" w:cs="Arial"/>
          <w:sz w:val="20"/>
          <w:szCs w:val="20"/>
        </w:rPr>
      </w:pPr>
      <w:r>
        <w:rPr>
          <w:rFonts w:ascii="Arial" w:hAnsi="Arial" w:cs="Arial"/>
          <w:sz w:val="20"/>
          <w:szCs w:val="20"/>
        </w:rPr>
        <w:t>Transparent Silver</w:t>
      </w:r>
      <w:r w:rsidR="00497A60">
        <w:rPr>
          <w:rFonts w:ascii="Arial" w:hAnsi="Arial" w:cs="Arial"/>
          <w:sz w:val="20"/>
          <w:szCs w:val="20"/>
        </w:rPr>
        <w:t xml:space="preserve"> Gloss</w:t>
      </w:r>
    </w:p>
    <w:p w14:paraId="12B64E9C" w14:textId="77777777" w:rsidR="00573B51" w:rsidRDefault="00573B51" w:rsidP="00497A60">
      <w:pPr>
        <w:numPr>
          <w:ilvl w:val="4"/>
          <w:numId w:val="12"/>
        </w:numPr>
        <w:spacing w:after="0"/>
        <w:rPr>
          <w:rFonts w:ascii="Arial" w:hAnsi="Arial" w:cs="Arial"/>
          <w:sz w:val="20"/>
          <w:szCs w:val="20"/>
        </w:rPr>
      </w:pPr>
      <w:r>
        <w:rPr>
          <w:rFonts w:ascii="Arial" w:hAnsi="Arial" w:cs="Arial"/>
          <w:sz w:val="20"/>
          <w:szCs w:val="20"/>
        </w:rPr>
        <w:t>Black Gloss</w:t>
      </w:r>
    </w:p>
    <w:p w14:paraId="76F267BF" w14:textId="77777777" w:rsidR="00573B51" w:rsidRDefault="00573B51" w:rsidP="00497A60">
      <w:pPr>
        <w:numPr>
          <w:ilvl w:val="4"/>
          <w:numId w:val="12"/>
        </w:numPr>
        <w:spacing w:after="0"/>
        <w:rPr>
          <w:rFonts w:ascii="Arial" w:hAnsi="Arial" w:cs="Arial"/>
          <w:sz w:val="20"/>
          <w:szCs w:val="20"/>
        </w:rPr>
      </w:pPr>
      <w:r>
        <w:rPr>
          <w:rFonts w:ascii="Arial" w:hAnsi="Arial" w:cs="Arial"/>
          <w:sz w:val="20"/>
          <w:szCs w:val="20"/>
        </w:rPr>
        <w:t>White Gloss</w:t>
      </w:r>
    </w:p>
    <w:p w14:paraId="4C83099D" w14:textId="77777777" w:rsidR="00EB3600" w:rsidRPr="00535523" w:rsidRDefault="00EB3600" w:rsidP="005F3D5E">
      <w:pPr>
        <w:numPr>
          <w:ilvl w:val="3"/>
          <w:numId w:val="12"/>
        </w:numPr>
        <w:spacing w:after="0"/>
        <w:rPr>
          <w:rFonts w:ascii="Arial" w:hAnsi="Arial" w:cs="Arial"/>
          <w:sz w:val="20"/>
          <w:szCs w:val="20"/>
        </w:rPr>
      </w:pPr>
      <w:r w:rsidRPr="00535523">
        <w:rPr>
          <w:rFonts w:ascii="Arial" w:hAnsi="Arial" w:cs="Arial"/>
          <w:sz w:val="20"/>
          <w:szCs w:val="20"/>
        </w:rPr>
        <w:t>Texture</w:t>
      </w:r>
      <w:r w:rsidR="006D6D50">
        <w:rPr>
          <w:rFonts w:ascii="Arial" w:hAnsi="Arial" w:cs="Arial"/>
          <w:sz w:val="20"/>
          <w:szCs w:val="20"/>
        </w:rPr>
        <w:t>:</w:t>
      </w:r>
    </w:p>
    <w:p w14:paraId="5A14B65B" w14:textId="77777777" w:rsidR="00EB3600" w:rsidRPr="00535523" w:rsidRDefault="00EB3600" w:rsidP="005F3D5E">
      <w:pPr>
        <w:numPr>
          <w:ilvl w:val="4"/>
          <w:numId w:val="12"/>
        </w:numPr>
        <w:spacing w:after="0"/>
        <w:rPr>
          <w:rFonts w:ascii="Arial" w:hAnsi="Arial" w:cs="Arial"/>
          <w:sz w:val="20"/>
          <w:szCs w:val="20"/>
        </w:rPr>
      </w:pPr>
      <w:r w:rsidRPr="00535523">
        <w:rPr>
          <w:rFonts w:ascii="Arial" w:hAnsi="Arial" w:cs="Arial"/>
          <w:sz w:val="20"/>
          <w:szCs w:val="20"/>
        </w:rPr>
        <w:t>Smooth.</w:t>
      </w:r>
    </w:p>
    <w:p w14:paraId="67A4B798" w14:textId="77777777" w:rsidR="006F13E3" w:rsidRPr="00AE23A1" w:rsidRDefault="00221D25" w:rsidP="00AE23A1">
      <w:pPr>
        <w:numPr>
          <w:ilvl w:val="4"/>
          <w:numId w:val="12"/>
        </w:numPr>
        <w:rPr>
          <w:rFonts w:ascii="Arial" w:hAnsi="Arial" w:cs="Arial"/>
          <w:sz w:val="20"/>
          <w:szCs w:val="20"/>
        </w:rPr>
      </w:pPr>
      <w:r>
        <w:rPr>
          <w:rFonts w:ascii="Arial" w:hAnsi="Arial" w:cs="Arial"/>
          <w:sz w:val="20"/>
          <w:szCs w:val="20"/>
        </w:rPr>
        <w:t>Non-directional</w:t>
      </w:r>
      <w:r w:rsidR="00EB3600" w:rsidRPr="00535523">
        <w:rPr>
          <w:rFonts w:ascii="Arial" w:hAnsi="Arial" w:cs="Arial"/>
          <w:sz w:val="20"/>
          <w:szCs w:val="20"/>
        </w:rPr>
        <w:t xml:space="preserve"> embossed.</w:t>
      </w:r>
    </w:p>
    <w:p w14:paraId="352429B2" w14:textId="77777777"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14:paraId="47606595" w14:textId="77777777"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14:paraId="5825EFC0" w14:textId="77777777"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14:paraId="426B84CC" w14:textId="77777777"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14:paraId="31D25D1A" w14:textId="77777777"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14:paraId="6E4A83DC" w14:textId="77777777"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14:paraId="3BB191D2" w14:textId="77777777"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14:paraId="26340BB8" w14:textId="77777777"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14:paraId="35B250EF"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14:paraId="14D7B86B"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lastRenderedPageBreak/>
        <w:t xml:space="preserve">Remove plastic or paper packaging upon </w:t>
      </w:r>
      <w:proofErr w:type="gramStart"/>
      <w:r w:rsidRPr="00535523">
        <w:rPr>
          <w:rFonts w:ascii="Arial" w:hAnsi="Arial" w:cs="Arial"/>
          <w:sz w:val="20"/>
          <w:szCs w:val="20"/>
        </w:rPr>
        <w:t>arrival, if</w:t>
      </w:r>
      <w:proofErr w:type="gramEnd"/>
      <w:r w:rsidRPr="00535523">
        <w:rPr>
          <w:rFonts w:ascii="Arial" w:hAnsi="Arial" w:cs="Arial"/>
          <w:sz w:val="20"/>
          <w:szCs w:val="20"/>
        </w:rPr>
        <w:t xml:space="preserve"> storage area is heated and dry.  If the material is wet, the sheets should be wiped dry.  Wet coils should be scheduled into production as soon as possible.</w:t>
      </w:r>
    </w:p>
    <w:p w14:paraId="32CAA150" w14:textId="77777777"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14:paraId="229B35A2" w14:textId="77777777"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14:paraId="37654AD7" w14:textId="77777777"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14:paraId="43F4DC6B"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14:paraId="23B8C532"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14:paraId="0271DE38"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14:paraId="6566AFA8"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14:paraId="2F6DAB68"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Laying:  Sheets should be installed with overlaps away from the weather.  End laps on profiled metal roofing should be avoided where possible.  End lap of metallic coated steel and painted profiles should be sealed with a double bead of sealant.</w:t>
      </w:r>
    </w:p>
    <w:p w14:paraId="1D558A6D"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w:t>
      </w:r>
      <w:proofErr w:type="gramStart"/>
      <w:r w:rsidRPr="00535523">
        <w:rPr>
          <w:rFonts w:ascii="Arial" w:hAnsi="Arial" w:cs="Arial"/>
          <w:sz w:val="20"/>
          <w:szCs w:val="20"/>
        </w:rPr>
        <w:t>high quality</w:t>
      </w:r>
      <w:proofErr w:type="gramEnd"/>
      <w:r w:rsidRPr="00535523">
        <w:rPr>
          <w:rFonts w:ascii="Arial" w:hAnsi="Arial" w:cs="Arial"/>
          <w:sz w:val="20"/>
          <w:szCs w:val="20"/>
        </w:rPr>
        <w:t xml:space="preserve"> surface.  Use a hand shear or nibbler instead of a friction blade to avoid damaging the metallic coated steel or paint coating.  Remove all debris and metal filings as soon as possible.</w:t>
      </w:r>
    </w:p>
    <w:p w14:paraId="75AC42AC"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Fasteners:  Placement, Size, Type, Life Expectancy and Compatibility:  Responsibility for selection of suitable long-lasting fasteners and sealants rests solely with the Buyer.</w:t>
      </w:r>
    </w:p>
    <w:p w14:paraId="6C86C0D6"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14:paraId="08A0B16E"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14:paraId="17C37ACB"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14:paraId="414A6934"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 xml:space="preserve">There are some fasteners on the market with only minimal corrosion protection.  These will quickly rust and present an unsightly appearance.  Fasteners made of some alloy materials are highly corrosion resistant </w:t>
      </w:r>
      <w:proofErr w:type="gramStart"/>
      <w:r w:rsidRPr="00535523">
        <w:rPr>
          <w:rFonts w:ascii="Arial" w:hAnsi="Arial" w:cs="Arial"/>
          <w:sz w:val="20"/>
          <w:szCs w:val="20"/>
        </w:rPr>
        <w:t>in their own right but</w:t>
      </w:r>
      <w:proofErr w:type="gramEnd"/>
      <w:r w:rsidRPr="00535523">
        <w:rPr>
          <w:rFonts w:ascii="Arial" w:hAnsi="Arial" w:cs="Arial"/>
          <w:sz w:val="20"/>
          <w:szCs w:val="20"/>
        </w:rPr>
        <w:t xml:space="preserve">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14:paraId="5EB2D737" w14:textId="77777777"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lastRenderedPageBreak/>
        <w:t>A clear or tinted clear strippable vinyl film may be applied to the coated metal surface prior to roll forming or fabrication.  This protective film should remain on the panel through forming and transit, to be removed immediately before or after installation.</w:t>
      </w:r>
    </w:p>
    <w:p w14:paraId="0DF74555" w14:textId="77777777"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14:paraId="622B7404"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14:paraId="380EA8C0" w14:textId="77777777"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14:paraId="256CABC9" w14:textId="77777777"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14:paraId="55071649"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14:paraId="0BEEC750"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14:paraId="626104E7"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 xml:space="preserve">Remove accumulations of leaves, </w:t>
      </w:r>
      <w:proofErr w:type="gramStart"/>
      <w:r w:rsidRPr="00535523">
        <w:rPr>
          <w:rFonts w:ascii="Arial" w:hAnsi="Arial" w:cs="Arial"/>
          <w:sz w:val="20"/>
          <w:szCs w:val="20"/>
        </w:rPr>
        <w:t>branches</w:t>
      </w:r>
      <w:proofErr w:type="gramEnd"/>
      <w:r w:rsidRPr="00535523">
        <w:rPr>
          <w:rFonts w:ascii="Arial" w:hAnsi="Arial" w:cs="Arial"/>
          <w:sz w:val="20"/>
          <w:szCs w:val="20"/>
        </w:rPr>
        <w:t xml:space="preserve"> and other debris at ridge caps and in corners.</w:t>
      </w:r>
    </w:p>
    <w:p w14:paraId="3F05FEA4" w14:textId="77777777"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the condition of auxiliary equipment such as air conditioner supports, drains and housings.  Any exposed metal susceptible to rust or that which has rusted should be painted with a rust inhibiting coating.</w:t>
      </w:r>
    </w:p>
    <w:p w14:paraId="6406A28E" w14:textId="77777777"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14:paraId="6D971EA4" w14:textId="77777777"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14:paraId="597F597C" w14:textId="77777777"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t xml:space="preserve">Corrosive environments, such as </w:t>
      </w:r>
      <w:proofErr w:type="gramStart"/>
      <w:r w:rsidRPr="00535523">
        <w:rPr>
          <w:rFonts w:ascii="Arial" w:hAnsi="Arial" w:cs="Arial"/>
          <w:sz w:val="20"/>
          <w:szCs w:val="20"/>
        </w:rPr>
        <w:t>close proximity</w:t>
      </w:r>
      <w:proofErr w:type="gramEnd"/>
      <w:r w:rsidRPr="00535523">
        <w:rPr>
          <w:rFonts w:ascii="Arial" w:hAnsi="Arial" w:cs="Arial"/>
          <w:sz w:val="20"/>
          <w:szCs w:val="20"/>
        </w:rPr>
        <w:t xml:space="preserve"> to saltwater, can be particularly aggressive to metallic coated products.  More frequent cleaning and maintenance is required.</w:t>
      </w:r>
    </w:p>
    <w:p w14:paraId="0598D712" w14:textId="77777777"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14:paraId="537F8C07" w14:textId="77777777"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14:paraId="5F2BD51D" w14:textId="77777777"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 xml:space="preserve">Mud and dirt tracked onto the roof panels, and greasy hand and </w:t>
      </w:r>
      <w:proofErr w:type="gramStart"/>
      <w:r w:rsidRPr="00535523">
        <w:rPr>
          <w:rFonts w:ascii="Arial" w:hAnsi="Arial" w:cs="Arial"/>
          <w:sz w:val="20"/>
          <w:szCs w:val="20"/>
        </w:rPr>
        <w:t>foot prints</w:t>
      </w:r>
      <w:proofErr w:type="gramEnd"/>
      <w:r w:rsidRPr="00535523">
        <w:rPr>
          <w:rFonts w:ascii="Arial" w:hAnsi="Arial" w:cs="Arial"/>
          <w:sz w:val="20"/>
          <w:szCs w:val="20"/>
        </w:rPr>
        <w:t>,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14:paraId="2F9B9AF1" w14:textId="77777777"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14:paraId="7F93EE7B" w14:textId="77777777"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14:paraId="6930EA34" w14:textId="77777777"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lastRenderedPageBreak/>
        <w:t>Touch-up, repair or replace damaged products before Substantial Completion.</w:t>
      </w:r>
    </w:p>
    <w:p w14:paraId="1495C11B" w14:textId="77777777" w:rsidR="002912BC" w:rsidRDefault="002912BC" w:rsidP="00F42D0B">
      <w:pPr>
        <w:jc w:val="center"/>
        <w:rPr>
          <w:rFonts w:ascii="Arial" w:hAnsi="Arial" w:cs="Arial"/>
          <w:sz w:val="20"/>
          <w:szCs w:val="20"/>
        </w:rPr>
      </w:pPr>
      <w:r w:rsidRPr="00535523">
        <w:rPr>
          <w:rFonts w:ascii="Arial" w:hAnsi="Arial" w:cs="Arial"/>
          <w:sz w:val="20"/>
          <w:szCs w:val="20"/>
        </w:rPr>
        <w:t>END OF SECTION</w:t>
      </w:r>
    </w:p>
    <w:p w14:paraId="501DF815" w14:textId="77777777" w:rsidR="00F42D0B" w:rsidRDefault="00F42D0B" w:rsidP="00F42D0B">
      <w:pPr>
        <w:jc w:val="center"/>
        <w:rPr>
          <w:rFonts w:ascii="Arial" w:hAnsi="Arial" w:cs="Arial"/>
          <w:sz w:val="20"/>
          <w:szCs w:val="20"/>
        </w:rPr>
      </w:pPr>
    </w:p>
    <w:p w14:paraId="28C31E37" w14:textId="77777777" w:rsidR="00F42D0B" w:rsidRDefault="00F42D0B" w:rsidP="00F42D0B">
      <w:pPr>
        <w:jc w:val="center"/>
        <w:rPr>
          <w:rFonts w:ascii="Arial" w:hAnsi="Arial" w:cs="Arial"/>
          <w:sz w:val="20"/>
          <w:szCs w:val="20"/>
        </w:rPr>
      </w:pPr>
    </w:p>
    <w:p w14:paraId="606ADCA0" w14:textId="77777777" w:rsidR="00F42D0B" w:rsidRDefault="00F42D0B" w:rsidP="00F42D0B">
      <w:pPr>
        <w:jc w:val="center"/>
        <w:rPr>
          <w:rFonts w:ascii="Arial" w:hAnsi="Arial" w:cs="Arial"/>
          <w:sz w:val="20"/>
          <w:szCs w:val="20"/>
        </w:rPr>
      </w:pPr>
    </w:p>
    <w:p w14:paraId="7E9ECC40" w14:textId="77777777" w:rsidR="00F42D0B" w:rsidRDefault="00F42D0B" w:rsidP="00F42D0B">
      <w:pPr>
        <w:jc w:val="center"/>
        <w:rPr>
          <w:rFonts w:ascii="Arial" w:hAnsi="Arial" w:cs="Arial"/>
          <w:sz w:val="20"/>
          <w:szCs w:val="20"/>
        </w:rPr>
      </w:pPr>
    </w:p>
    <w:p w14:paraId="2D0EA332" w14:textId="77777777" w:rsidR="00F42D0B" w:rsidRDefault="00F42D0B" w:rsidP="00F42D0B">
      <w:pPr>
        <w:jc w:val="center"/>
        <w:rPr>
          <w:rFonts w:ascii="Arial" w:hAnsi="Arial" w:cs="Arial"/>
          <w:sz w:val="20"/>
          <w:szCs w:val="20"/>
        </w:rPr>
      </w:pPr>
    </w:p>
    <w:p w14:paraId="25977707" w14:textId="77777777" w:rsidR="00F42D0B" w:rsidRDefault="00F42D0B" w:rsidP="00F42D0B">
      <w:pPr>
        <w:jc w:val="center"/>
        <w:rPr>
          <w:rFonts w:ascii="Arial" w:hAnsi="Arial" w:cs="Arial"/>
          <w:sz w:val="20"/>
          <w:szCs w:val="20"/>
        </w:rPr>
      </w:pPr>
    </w:p>
    <w:p w14:paraId="3EBE146B" w14:textId="77777777" w:rsidR="00F42D0B" w:rsidRDefault="00F42D0B" w:rsidP="00F42D0B">
      <w:pPr>
        <w:jc w:val="center"/>
        <w:rPr>
          <w:rFonts w:ascii="Arial" w:hAnsi="Arial" w:cs="Arial"/>
          <w:sz w:val="20"/>
          <w:szCs w:val="20"/>
        </w:rPr>
      </w:pPr>
    </w:p>
    <w:p w14:paraId="1D2234A6" w14:textId="77777777" w:rsidR="00F42D0B" w:rsidRDefault="00F42D0B" w:rsidP="00F42D0B">
      <w:pPr>
        <w:jc w:val="center"/>
        <w:rPr>
          <w:rFonts w:ascii="Arial" w:hAnsi="Arial" w:cs="Arial"/>
          <w:sz w:val="20"/>
          <w:szCs w:val="20"/>
        </w:rPr>
      </w:pPr>
    </w:p>
    <w:p w14:paraId="444A8DBC" w14:textId="77777777" w:rsidR="00F42D0B" w:rsidRDefault="00F42D0B" w:rsidP="00F42D0B">
      <w:pPr>
        <w:jc w:val="center"/>
        <w:rPr>
          <w:rFonts w:ascii="Arial" w:hAnsi="Arial" w:cs="Arial"/>
          <w:sz w:val="20"/>
          <w:szCs w:val="20"/>
        </w:rPr>
      </w:pPr>
    </w:p>
    <w:p w14:paraId="7B2C3F6F" w14:textId="77777777" w:rsidR="00F42D0B" w:rsidRDefault="00F42D0B" w:rsidP="00F42D0B">
      <w:pPr>
        <w:jc w:val="center"/>
        <w:rPr>
          <w:rFonts w:ascii="Arial" w:hAnsi="Arial" w:cs="Arial"/>
          <w:sz w:val="20"/>
          <w:szCs w:val="20"/>
        </w:rPr>
      </w:pPr>
    </w:p>
    <w:p w14:paraId="6B8A72DE" w14:textId="77777777" w:rsidR="00F42D0B" w:rsidRDefault="00F42D0B" w:rsidP="00F42D0B">
      <w:pPr>
        <w:jc w:val="center"/>
        <w:rPr>
          <w:rFonts w:ascii="Arial" w:hAnsi="Arial" w:cs="Arial"/>
          <w:sz w:val="20"/>
          <w:szCs w:val="20"/>
        </w:rPr>
      </w:pPr>
    </w:p>
    <w:p w14:paraId="39659E11" w14:textId="77777777" w:rsidR="00F42D0B" w:rsidRDefault="00F42D0B" w:rsidP="00F42D0B">
      <w:pPr>
        <w:jc w:val="center"/>
        <w:rPr>
          <w:rFonts w:ascii="Arial" w:hAnsi="Arial" w:cs="Arial"/>
          <w:sz w:val="20"/>
          <w:szCs w:val="20"/>
        </w:rPr>
      </w:pPr>
    </w:p>
    <w:p w14:paraId="0A6DCFEA" w14:textId="77777777" w:rsidR="00F42D0B" w:rsidRDefault="00F42D0B" w:rsidP="00F42D0B">
      <w:pPr>
        <w:jc w:val="center"/>
        <w:rPr>
          <w:rFonts w:ascii="Arial" w:hAnsi="Arial" w:cs="Arial"/>
          <w:sz w:val="20"/>
          <w:szCs w:val="20"/>
        </w:rPr>
      </w:pPr>
    </w:p>
    <w:p w14:paraId="31CE0067" w14:textId="77777777" w:rsidR="00F42D0B" w:rsidRDefault="00F42D0B" w:rsidP="00F42D0B">
      <w:pPr>
        <w:jc w:val="center"/>
        <w:rPr>
          <w:rFonts w:ascii="Arial" w:hAnsi="Arial" w:cs="Arial"/>
          <w:sz w:val="20"/>
          <w:szCs w:val="20"/>
        </w:rPr>
      </w:pPr>
    </w:p>
    <w:p w14:paraId="46F23254" w14:textId="77777777" w:rsidR="00AE23A1" w:rsidRDefault="00AE23A1" w:rsidP="00F42D0B">
      <w:pPr>
        <w:jc w:val="center"/>
        <w:rPr>
          <w:rFonts w:ascii="Arial" w:hAnsi="Arial" w:cs="Arial"/>
          <w:sz w:val="20"/>
          <w:szCs w:val="20"/>
        </w:rPr>
      </w:pPr>
    </w:p>
    <w:p w14:paraId="5481A239" w14:textId="77777777" w:rsidR="00AE23A1" w:rsidRDefault="00AE23A1" w:rsidP="00F42D0B">
      <w:pPr>
        <w:jc w:val="center"/>
        <w:rPr>
          <w:rFonts w:ascii="Arial" w:hAnsi="Arial" w:cs="Arial"/>
          <w:sz w:val="20"/>
          <w:szCs w:val="20"/>
        </w:rPr>
      </w:pPr>
    </w:p>
    <w:p w14:paraId="0C393928" w14:textId="77777777" w:rsidR="00AE23A1" w:rsidRDefault="00AE23A1" w:rsidP="00F42D0B">
      <w:pPr>
        <w:jc w:val="center"/>
        <w:rPr>
          <w:rFonts w:ascii="Arial" w:hAnsi="Arial" w:cs="Arial"/>
          <w:sz w:val="20"/>
          <w:szCs w:val="20"/>
        </w:rPr>
      </w:pPr>
    </w:p>
    <w:p w14:paraId="0A525BD9" w14:textId="77777777" w:rsidR="00AE23A1" w:rsidRDefault="00AE23A1" w:rsidP="00F42D0B">
      <w:pPr>
        <w:jc w:val="center"/>
        <w:rPr>
          <w:rFonts w:ascii="Arial" w:hAnsi="Arial" w:cs="Arial"/>
          <w:sz w:val="20"/>
          <w:szCs w:val="20"/>
        </w:rPr>
      </w:pPr>
    </w:p>
    <w:p w14:paraId="149A3CAC" w14:textId="77777777" w:rsidR="00AE23A1" w:rsidRDefault="00AE23A1" w:rsidP="00F42D0B">
      <w:pPr>
        <w:jc w:val="center"/>
        <w:rPr>
          <w:rFonts w:ascii="Arial" w:hAnsi="Arial" w:cs="Arial"/>
          <w:sz w:val="20"/>
          <w:szCs w:val="20"/>
        </w:rPr>
      </w:pPr>
    </w:p>
    <w:p w14:paraId="7C1645BB" w14:textId="77777777" w:rsidR="00161AF4" w:rsidRDefault="00161AF4" w:rsidP="00F42D0B">
      <w:pPr>
        <w:jc w:val="center"/>
        <w:rPr>
          <w:rFonts w:ascii="Arial" w:hAnsi="Arial" w:cs="Arial"/>
          <w:sz w:val="20"/>
          <w:szCs w:val="20"/>
        </w:rPr>
      </w:pPr>
    </w:p>
    <w:p w14:paraId="7D7E206C" w14:textId="77777777" w:rsidR="00161AF4" w:rsidRDefault="00161AF4" w:rsidP="00F42D0B">
      <w:pPr>
        <w:jc w:val="center"/>
        <w:rPr>
          <w:rFonts w:ascii="Arial" w:hAnsi="Arial" w:cs="Arial"/>
          <w:sz w:val="20"/>
          <w:szCs w:val="20"/>
        </w:rPr>
      </w:pPr>
    </w:p>
    <w:p w14:paraId="6AAEDB6C" w14:textId="77777777" w:rsidR="00161AF4" w:rsidRDefault="00161AF4" w:rsidP="00F42D0B">
      <w:pPr>
        <w:jc w:val="center"/>
        <w:rPr>
          <w:rFonts w:ascii="Arial" w:hAnsi="Arial" w:cs="Arial"/>
          <w:sz w:val="20"/>
          <w:szCs w:val="20"/>
        </w:rPr>
      </w:pPr>
    </w:p>
    <w:p w14:paraId="5124B8BE" w14:textId="77777777" w:rsidR="00161AF4" w:rsidRDefault="00161AF4" w:rsidP="00F42D0B">
      <w:pPr>
        <w:jc w:val="center"/>
        <w:rPr>
          <w:rFonts w:ascii="Arial" w:hAnsi="Arial" w:cs="Arial"/>
          <w:sz w:val="20"/>
          <w:szCs w:val="20"/>
        </w:rPr>
      </w:pPr>
    </w:p>
    <w:p w14:paraId="08D02A31" w14:textId="77777777" w:rsidR="00AE23A1" w:rsidRDefault="00AE23A1" w:rsidP="00F42D0B">
      <w:pPr>
        <w:jc w:val="center"/>
        <w:rPr>
          <w:rFonts w:ascii="Arial" w:hAnsi="Arial" w:cs="Arial"/>
          <w:sz w:val="20"/>
          <w:szCs w:val="20"/>
        </w:rPr>
      </w:pPr>
    </w:p>
    <w:p w14:paraId="34EF531F" w14:textId="77777777" w:rsidR="00F42D0B" w:rsidRDefault="00F42D0B" w:rsidP="00F42D0B">
      <w:pPr>
        <w:jc w:val="center"/>
        <w:rPr>
          <w:rFonts w:ascii="Arial" w:hAnsi="Arial" w:cs="Arial"/>
          <w:sz w:val="20"/>
          <w:szCs w:val="20"/>
        </w:rPr>
      </w:pPr>
    </w:p>
    <w:p w14:paraId="5C54A460" w14:textId="77777777"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14:paraId="3632E818" w14:textId="77777777"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93E4" w14:textId="77777777" w:rsidR="002F211A" w:rsidRDefault="002F211A" w:rsidP="002912BC">
      <w:pPr>
        <w:spacing w:after="0" w:line="240" w:lineRule="auto"/>
      </w:pPr>
      <w:r>
        <w:separator/>
      </w:r>
    </w:p>
  </w:endnote>
  <w:endnote w:type="continuationSeparator" w:id="0">
    <w:p w14:paraId="67EEEF41" w14:textId="77777777" w:rsidR="002F211A" w:rsidRDefault="002F211A"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9C01" w14:textId="77777777"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573B51">
      <w:rPr>
        <w:rFonts w:ascii="Arial" w:hAnsi="Arial" w:cs="Arial"/>
        <w:noProof/>
        <w:sz w:val="14"/>
        <w:szCs w:val="16"/>
      </w:rPr>
      <w:t>4</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AB1FF5">
      <w:rPr>
        <w:rFonts w:ascii="Arial" w:hAnsi="Arial" w:cs="Arial"/>
        <w:noProof/>
        <w:sz w:val="14"/>
        <w:szCs w:val="16"/>
      </w:rPr>
      <w:t>4-Aug-21</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0670" w14:textId="77777777" w:rsidR="002F211A" w:rsidRDefault="002F211A" w:rsidP="002912BC">
      <w:pPr>
        <w:spacing w:after="0" w:line="240" w:lineRule="auto"/>
      </w:pPr>
      <w:r>
        <w:separator/>
      </w:r>
    </w:p>
  </w:footnote>
  <w:footnote w:type="continuationSeparator" w:id="0">
    <w:p w14:paraId="6BB11D3B" w14:textId="77777777" w:rsidR="002F211A" w:rsidRDefault="002F211A" w:rsidP="00291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15:restartNumberingAfterBreak="0">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202CA6"/>
    <w:multiLevelType w:val="multilevel"/>
    <w:tmpl w:val="D7324688"/>
    <w:numStyleLink w:val="Style1"/>
  </w:abstractNum>
  <w:abstractNum w:abstractNumId="3" w15:restartNumberingAfterBreak="0">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15:restartNumberingAfterBreak="0">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15:restartNumberingAfterBreak="0">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15:restartNumberingAfterBreak="0">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15:restartNumberingAfterBreak="0">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8C4"/>
    <w:rsid w:val="00002310"/>
    <w:rsid w:val="000025D4"/>
    <w:rsid w:val="000244FA"/>
    <w:rsid w:val="000376C1"/>
    <w:rsid w:val="0005428E"/>
    <w:rsid w:val="000616D9"/>
    <w:rsid w:val="00062B36"/>
    <w:rsid w:val="00070E5A"/>
    <w:rsid w:val="00086F59"/>
    <w:rsid w:val="00087EC8"/>
    <w:rsid w:val="00092313"/>
    <w:rsid w:val="000941CA"/>
    <w:rsid w:val="000A1381"/>
    <w:rsid w:val="000A2470"/>
    <w:rsid w:val="000D45D1"/>
    <w:rsid w:val="000D7AA6"/>
    <w:rsid w:val="000E184F"/>
    <w:rsid w:val="001052A3"/>
    <w:rsid w:val="00135674"/>
    <w:rsid w:val="00137D22"/>
    <w:rsid w:val="00140D3E"/>
    <w:rsid w:val="00150222"/>
    <w:rsid w:val="0015062C"/>
    <w:rsid w:val="001520E7"/>
    <w:rsid w:val="00161AF4"/>
    <w:rsid w:val="00176E3E"/>
    <w:rsid w:val="001A3BC4"/>
    <w:rsid w:val="001B07ED"/>
    <w:rsid w:val="001B3349"/>
    <w:rsid w:val="001B3CD8"/>
    <w:rsid w:val="001C1682"/>
    <w:rsid w:val="001C51CB"/>
    <w:rsid w:val="001E6197"/>
    <w:rsid w:val="001F7BEC"/>
    <w:rsid w:val="002051AE"/>
    <w:rsid w:val="00221D25"/>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211A"/>
    <w:rsid w:val="002F3F94"/>
    <w:rsid w:val="0030645D"/>
    <w:rsid w:val="00325394"/>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31133"/>
    <w:rsid w:val="00431B5D"/>
    <w:rsid w:val="0043735E"/>
    <w:rsid w:val="00437F47"/>
    <w:rsid w:val="004748AB"/>
    <w:rsid w:val="00481638"/>
    <w:rsid w:val="00493070"/>
    <w:rsid w:val="00497A60"/>
    <w:rsid w:val="00497A9E"/>
    <w:rsid w:val="004A1351"/>
    <w:rsid w:val="004C0899"/>
    <w:rsid w:val="004C42AD"/>
    <w:rsid w:val="004C4A2E"/>
    <w:rsid w:val="004E2F94"/>
    <w:rsid w:val="00501453"/>
    <w:rsid w:val="00504675"/>
    <w:rsid w:val="00514E19"/>
    <w:rsid w:val="00522E2F"/>
    <w:rsid w:val="00532C5C"/>
    <w:rsid w:val="00535523"/>
    <w:rsid w:val="00535F13"/>
    <w:rsid w:val="00550E90"/>
    <w:rsid w:val="005516A2"/>
    <w:rsid w:val="00573B51"/>
    <w:rsid w:val="00574AA5"/>
    <w:rsid w:val="005A10CA"/>
    <w:rsid w:val="005A321A"/>
    <w:rsid w:val="005B3136"/>
    <w:rsid w:val="005B44DA"/>
    <w:rsid w:val="005C0C29"/>
    <w:rsid w:val="005C6FE7"/>
    <w:rsid w:val="005E1691"/>
    <w:rsid w:val="005F3D5E"/>
    <w:rsid w:val="006019D2"/>
    <w:rsid w:val="00603D26"/>
    <w:rsid w:val="006075A3"/>
    <w:rsid w:val="00622EF1"/>
    <w:rsid w:val="00631469"/>
    <w:rsid w:val="00632A6E"/>
    <w:rsid w:val="00637E43"/>
    <w:rsid w:val="00643AE6"/>
    <w:rsid w:val="00644341"/>
    <w:rsid w:val="006538C4"/>
    <w:rsid w:val="00653AC3"/>
    <w:rsid w:val="00656427"/>
    <w:rsid w:val="00662EBA"/>
    <w:rsid w:val="006709A5"/>
    <w:rsid w:val="006752EC"/>
    <w:rsid w:val="00676FE6"/>
    <w:rsid w:val="00695994"/>
    <w:rsid w:val="006B0285"/>
    <w:rsid w:val="006C157A"/>
    <w:rsid w:val="006C71BD"/>
    <w:rsid w:val="006D604D"/>
    <w:rsid w:val="006D6D50"/>
    <w:rsid w:val="006F13E3"/>
    <w:rsid w:val="006F1AE9"/>
    <w:rsid w:val="006F47F4"/>
    <w:rsid w:val="006F5647"/>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41DA5"/>
    <w:rsid w:val="0085112E"/>
    <w:rsid w:val="0085377C"/>
    <w:rsid w:val="00856578"/>
    <w:rsid w:val="0086476E"/>
    <w:rsid w:val="00864DDF"/>
    <w:rsid w:val="00871E6F"/>
    <w:rsid w:val="00872936"/>
    <w:rsid w:val="00877029"/>
    <w:rsid w:val="008940EF"/>
    <w:rsid w:val="008C43F8"/>
    <w:rsid w:val="008D4AE5"/>
    <w:rsid w:val="008F53C3"/>
    <w:rsid w:val="00922E00"/>
    <w:rsid w:val="00935AFB"/>
    <w:rsid w:val="00943CEE"/>
    <w:rsid w:val="00945356"/>
    <w:rsid w:val="00946391"/>
    <w:rsid w:val="009565E7"/>
    <w:rsid w:val="00962EDE"/>
    <w:rsid w:val="00963CE2"/>
    <w:rsid w:val="009748A2"/>
    <w:rsid w:val="009749C7"/>
    <w:rsid w:val="009773C5"/>
    <w:rsid w:val="0098052B"/>
    <w:rsid w:val="009A5CBF"/>
    <w:rsid w:val="009B0531"/>
    <w:rsid w:val="009B7C07"/>
    <w:rsid w:val="009C07ED"/>
    <w:rsid w:val="009C21F8"/>
    <w:rsid w:val="009C5506"/>
    <w:rsid w:val="009C6A91"/>
    <w:rsid w:val="009D3B03"/>
    <w:rsid w:val="009D6D93"/>
    <w:rsid w:val="00A13557"/>
    <w:rsid w:val="00A20FE6"/>
    <w:rsid w:val="00A551EE"/>
    <w:rsid w:val="00A576D4"/>
    <w:rsid w:val="00A730E8"/>
    <w:rsid w:val="00A82125"/>
    <w:rsid w:val="00A93D93"/>
    <w:rsid w:val="00A950E2"/>
    <w:rsid w:val="00A95141"/>
    <w:rsid w:val="00A968AB"/>
    <w:rsid w:val="00AA176D"/>
    <w:rsid w:val="00AB1FF5"/>
    <w:rsid w:val="00AD12B1"/>
    <w:rsid w:val="00AE19B3"/>
    <w:rsid w:val="00AE23A1"/>
    <w:rsid w:val="00AE68B4"/>
    <w:rsid w:val="00AF53B7"/>
    <w:rsid w:val="00B02FB8"/>
    <w:rsid w:val="00B1386A"/>
    <w:rsid w:val="00B13B18"/>
    <w:rsid w:val="00B15B7D"/>
    <w:rsid w:val="00B33108"/>
    <w:rsid w:val="00B3333F"/>
    <w:rsid w:val="00B34C79"/>
    <w:rsid w:val="00B51710"/>
    <w:rsid w:val="00B6539F"/>
    <w:rsid w:val="00B66255"/>
    <w:rsid w:val="00B7338D"/>
    <w:rsid w:val="00B91CD6"/>
    <w:rsid w:val="00BB48E7"/>
    <w:rsid w:val="00BC2A2A"/>
    <w:rsid w:val="00BD1FD4"/>
    <w:rsid w:val="00BF56B3"/>
    <w:rsid w:val="00BF72C9"/>
    <w:rsid w:val="00C25B2A"/>
    <w:rsid w:val="00C3713C"/>
    <w:rsid w:val="00C379D4"/>
    <w:rsid w:val="00C42A50"/>
    <w:rsid w:val="00C44EAA"/>
    <w:rsid w:val="00C57E6C"/>
    <w:rsid w:val="00C67685"/>
    <w:rsid w:val="00C7047E"/>
    <w:rsid w:val="00CA3E3C"/>
    <w:rsid w:val="00CA6B07"/>
    <w:rsid w:val="00CB2340"/>
    <w:rsid w:val="00CD1500"/>
    <w:rsid w:val="00CD3A14"/>
    <w:rsid w:val="00D1089A"/>
    <w:rsid w:val="00D17184"/>
    <w:rsid w:val="00D22043"/>
    <w:rsid w:val="00D34088"/>
    <w:rsid w:val="00D36ECA"/>
    <w:rsid w:val="00D4038F"/>
    <w:rsid w:val="00D40896"/>
    <w:rsid w:val="00D408E0"/>
    <w:rsid w:val="00D42DEA"/>
    <w:rsid w:val="00D64381"/>
    <w:rsid w:val="00D76860"/>
    <w:rsid w:val="00DB4C7C"/>
    <w:rsid w:val="00DC12AA"/>
    <w:rsid w:val="00DD01FA"/>
    <w:rsid w:val="00DD0744"/>
    <w:rsid w:val="00DF0D13"/>
    <w:rsid w:val="00E02212"/>
    <w:rsid w:val="00E140E4"/>
    <w:rsid w:val="00E16CDA"/>
    <w:rsid w:val="00E23A11"/>
    <w:rsid w:val="00E3299E"/>
    <w:rsid w:val="00E41652"/>
    <w:rsid w:val="00E41D1B"/>
    <w:rsid w:val="00E4636B"/>
    <w:rsid w:val="00E55CFB"/>
    <w:rsid w:val="00E5672F"/>
    <w:rsid w:val="00E61A25"/>
    <w:rsid w:val="00E67BFC"/>
    <w:rsid w:val="00E81F23"/>
    <w:rsid w:val="00E95B8C"/>
    <w:rsid w:val="00EA2D93"/>
    <w:rsid w:val="00EB3600"/>
    <w:rsid w:val="00EB66BB"/>
    <w:rsid w:val="00EB6F4F"/>
    <w:rsid w:val="00EE165E"/>
    <w:rsid w:val="00EF03B1"/>
    <w:rsid w:val="00EF37B2"/>
    <w:rsid w:val="00F13840"/>
    <w:rsid w:val="00F13AF3"/>
    <w:rsid w:val="00F15915"/>
    <w:rsid w:val="00F42D0B"/>
    <w:rsid w:val="00F57CFB"/>
    <w:rsid w:val="00F734BA"/>
    <w:rsid w:val="00F75619"/>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6B8593"/>
  <w15:chartTrackingRefBased/>
  <w15:docId w15:val="{C422C397-273D-43C7-A264-6591A251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 w:type="character" w:styleId="UnresolvedMention">
    <w:name w:val="Unresolved Mention"/>
    <w:uiPriority w:val="99"/>
    <w:semiHidden/>
    <w:unhideWhenUsed/>
    <w:rsid w:val="00D4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elscape.com" TargetMode="Externa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391D-2778-435F-991E-4A984FBF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13698</CharactersWithSpaces>
  <SharedDoc>false</SharedDoc>
  <HLinks>
    <vt:vector size="12" baseType="variant">
      <vt:variant>
        <vt:i4>2883640</vt:i4>
      </vt:variant>
      <vt:variant>
        <vt:i4>3</vt:i4>
      </vt:variant>
      <vt:variant>
        <vt:i4>0</vt:i4>
      </vt:variant>
      <vt:variant>
        <vt:i4>5</vt:i4>
      </vt:variant>
      <vt:variant>
        <vt:lpwstr>http://www.steelscape.com/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Shelby</dc:creator>
  <cp:keywords/>
  <cp:lastModifiedBy>Courtney, Shelby</cp:lastModifiedBy>
  <cp:revision>2</cp:revision>
  <cp:lastPrinted>2019-06-06T17:30:00Z</cp:lastPrinted>
  <dcterms:created xsi:type="dcterms:W3CDTF">2021-08-06T17:52:00Z</dcterms:created>
  <dcterms:modified xsi:type="dcterms:W3CDTF">2021-08-06T17:52:00Z</dcterms:modified>
</cp:coreProperties>
</file>