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0F18" w14:textId="77777777"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pict w14:anchorId="1EED6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6.5pt">
            <v:imagedata r:id="rId8" o:title="STEELSCAPE_2C_RGB"/>
          </v:shape>
        </w:pict>
      </w:r>
    </w:p>
    <w:p w14:paraId="4E02C530" w14:textId="77777777"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14:paraId="5B53A87D" w14:textId="77777777"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14:paraId="3373AC63" w14:textId="77777777"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14:paraId="77A917CC" w14:textId="77777777"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14:paraId="2D02D20A" w14:textId="77777777"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B83290" w:rsidRPr="00615A4C">
          <w:rPr>
            <w:rStyle w:val="Hyperlink"/>
            <w:rFonts w:ascii="Arial" w:hAnsi="Arial" w:cs="Arial"/>
            <w:sz w:val="20"/>
            <w:szCs w:val="20"/>
          </w:rPr>
          <w:t>www.steelscape.com</w:t>
        </w:r>
      </w:hyperlink>
      <w:r w:rsidR="007B65F8">
        <w:rPr>
          <w:rFonts w:ascii="Arial" w:hAnsi="Arial" w:cs="Arial"/>
          <w:color w:val="006600"/>
          <w:sz w:val="20"/>
          <w:szCs w:val="20"/>
        </w:rPr>
        <w:t>.</w:t>
      </w:r>
    </w:p>
    <w:p w14:paraId="604096E2" w14:textId="77777777"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14:paraId="28E9405B"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14:paraId="1756BE40" w14:textId="77777777" w:rsidR="00EB66BB" w:rsidRPr="00506C40" w:rsidRDefault="00EB66BB" w:rsidP="00506C40">
      <w:pPr>
        <w:numPr>
          <w:ilvl w:val="2"/>
          <w:numId w:val="1"/>
        </w:numPr>
        <w:rPr>
          <w:rFonts w:ascii="Arial" w:hAnsi="Arial" w:cs="Arial"/>
          <w:sz w:val="20"/>
          <w:szCs w:val="20"/>
        </w:rPr>
      </w:pPr>
      <w:r w:rsidRPr="00535523">
        <w:rPr>
          <w:rFonts w:ascii="Arial" w:hAnsi="Arial" w:cs="Arial"/>
          <w:sz w:val="20"/>
          <w:szCs w:val="20"/>
        </w:rPr>
        <w:t>Design Solutions</w:t>
      </w:r>
      <w:r w:rsidR="00B00676">
        <w:rPr>
          <w:rFonts w:ascii="Arial" w:hAnsi="Arial" w:cs="Arial"/>
          <w:sz w:val="20"/>
          <w:szCs w:val="20"/>
          <w:vertAlign w:val="superscript"/>
        </w:rPr>
        <w:t>®</w:t>
      </w:r>
    </w:p>
    <w:p w14:paraId="75CD52E5"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14:paraId="60F21D7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14:paraId="43623FD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14:paraId="2B3714F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14:paraId="7B2CDC23" w14:textId="77777777"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14:paraId="03062DB2"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14:paraId="1F13A64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14:paraId="4FDE0C57"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14:paraId="148C58B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14:paraId="67337E80"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14:paraId="3D88EC89"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14:paraId="48E71D29"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C267 – Standard Test Methods for Chemical Resistance of Mortars, Grouts, and Monolithic </w:t>
      </w:r>
      <w:proofErr w:type="spellStart"/>
      <w:r w:rsidRPr="00535523">
        <w:rPr>
          <w:rFonts w:ascii="Arial" w:hAnsi="Arial" w:cs="Arial"/>
          <w:sz w:val="20"/>
          <w:szCs w:val="20"/>
        </w:rPr>
        <w:t>Surfacings</w:t>
      </w:r>
      <w:proofErr w:type="spellEnd"/>
      <w:r w:rsidRPr="00535523">
        <w:rPr>
          <w:rFonts w:ascii="Arial" w:hAnsi="Arial" w:cs="Arial"/>
          <w:sz w:val="20"/>
          <w:szCs w:val="20"/>
        </w:rPr>
        <w:t xml:space="preserve"> and Polymer Concretes.</w:t>
      </w:r>
    </w:p>
    <w:p w14:paraId="65567C1E"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C1371 – Standard Test Method for Determination of Emittance of Materials Near Room Temperature Using Portable </w:t>
      </w:r>
      <w:proofErr w:type="spellStart"/>
      <w:r w:rsidRPr="00535523">
        <w:rPr>
          <w:rFonts w:ascii="Arial" w:hAnsi="Arial" w:cs="Arial"/>
          <w:sz w:val="20"/>
          <w:szCs w:val="20"/>
        </w:rPr>
        <w:t>Emissometers</w:t>
      </w:r>
      <w:proofErr w:type="spellEnd"/>
      <w:r w:rsidRPr="00535523">
        <w:rPr>
          <w:rFonts w:ascii="Arial" w:hAnsi="Arial" w:cs="Arial"/>
          <w:sz w:val="20"/>
          <w:szCs w:val="20"/>
        </w:rPr>
        <w:t>.</w:t>
      </w:r>
    </w:p>
    <w:p w14:paraId="41E47D04"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14:paraId="759CCE6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14:paraId="1BA832D9"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14:paraId="1EB35D1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14:paraId="62060B6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14:paraId="1CF11B8F"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14:paraId="68BAF0F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14:paraId="66BA765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14:paraId="1A5BB0B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14:paraId="4A964726"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14:paraId="02345646"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14:paraId="2CDE6A4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14:paraId="6B9F53F9"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14:paraId="5A655AD0"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14:paraId="7D59B20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14:paraId="750EC566"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14:paraId="52B7CFC4"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14:paraId="70AA79D4" w14:textId="77777777"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14:paraId="57109BDF" w14:textId="77777777"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14:paraId="33389C8B"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14:paraId="1DDA54DE"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14:paraId="5BF6905A"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14:paraId="1D0CC662"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14:paraId="0E23507B"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14:paraId="7BD33EF8" w14:textId="77777777"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14:paraId="7223AA73" w14:textId="77777777"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14:paraId="5D4EEF71" w14:textId="77777777"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14:paraId="3844B105" w14:textId="77777777"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14:paraId="3E47E708" w14:textId="77777777"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14:paraId="6776EC0E" w14:textId="77777777"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14:paraId="584AC03B" w14:textId="77777777"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w:t>
      </w:r>
      <w:r w:rsidR="00CC17A4">
        <w:rPr>
          <w:rFonts w:ascii="Arial" w:hAnsi="Arial" w:cs="Arial"/>
          <w:sz w:val="20"/>
          <w:szCs w:val="20"/>
        </w:rPr>
        <w:t xml:space="preserve">: </w:t>
      </w:r>
      <w:r w:rsidRPr="00535523">
        <w:rPr>
          <w:rFonts w:ascii="Arial" w:hAnsi="Arial" w:cs="Arial"/>
          <w:sz w:val="20"/>
          <w:szCs w:val="20"/>
        </w:rPr>
        <w:t xml:space="preserve"> 360-673-8660;  Email:  shelby.courtney@steelscape.com;  Web: www.steelscape.com.</w:t>
      </w:r>
    </w:p>
    <w:p w14:paraId="46BD8DE5" w14:textId="77777777"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14:paraId="70F96AB2" w14:textId="77777777"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14:paraId="2B7F2D12" w14:textId="77777777" w:rsidR="009A5CBF"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t>DESIGN SOLUTIONS</w:t>
      </w:r>
      <w:r w:rsidR="00B00676">
        <w:rPr>
          <w:rFonts w:ascii="Arial" w:hAnsi="Arial" w:cs="Arial"/>
          <w:sz w:val="20"/>
          <w:szCs w:val="20"/>
          <w:vertAlign w:val="superscript"/>
        </w:rPr>
        <w:t>®</w:t>
      </w:r>
    </w:p>
    <w:p w14:paraId="48F0CF80" w14:textId="77777777" w:rsidR="00644341" w:rsidRPr="001B07ED" w:rsidRDefault="00644341" w:rsidP="001B07ED">
      <w:pPr>
        <w:numPr>
          <w:ilvl w:val="2"/>
          <w:numId w:val="12"/>
        </w:numPr>
        <w:spacing w:after="0"/>
        <w:rPr>
          <w:rFonts w:ascii="Arial" w:hAnsi="Arial" w:cs="Arial"/>
          <w:sz w:val="20"/>
          <w:szCs w:val="20"/>
        </w:rPr>
      </w:pPr>
      <w:r w:rsidRPr="001B07ED">
        <w:rPr>
          <w:rFonts w:ascii="Arial" w:hAnsi="Arial" w:cs="Arial"/>
          <w:sz w:val="20"/>
          <w:szCs w:val="20"/>
        </w:rPr>
        <w:t>Steelscape Prints</w:t>
      </w:r>
      <w:r w:rsidR="005B44DA" w:rsidRPr="005B44DA">
        <w:rPr>
          <w:rFonts w:ascii="Arial" w:hAnsi="Arial" w:cs="Arial"/>
          <w:sz w:val="20"/>
          <w:szCs w:val="20"/>
          <w:vertAlign w:val="superscript"/>
        </w:rPr>
        <w:t>®</w:t>
      </w:r>
      <w:r w:rsidRPr="001B07ED">
        <w:rPr>
          <w:rFonts w:ascii="Arial" w:hAnsi="Arial" w:cs="Arial"/>
          <w:sz w:val="20"/>
          <w:szCs w:val="20"/>
        </w:rPr>
        <w:t>:</w:t>
      </w:r>
      <w:r w:rsidRPr="00535523">
        <w:rPr>
          <w:rFonts w:ascii="Arial" w:hAnsi="Arial" w:cs="Arial"/>
          <w:sz w:val="20"/>
          <w:szCs w:val="20"/>
        </w:rPr>
        <w:t xml:space="preserve">  </w:t>
      </w:r>
      <w:proofErr w:type="gramStart"/>
      <w:r w:rsidR="0085377C" w:rsidRPr="00535523">
        <w:rPr>
          <w:rFonts w:ascii="Arial" w:hAnsi="Arial" w:cs="Arial"/>
          <w:sz w:val="20"/>
          <w:szCs w:val="20"/>
        </w:rPr>
        <w:t>Mult</w:t>
      </w:r>
      <w:r w:rsidR="00FF5D6F" w:rsidRPr="00535523">
        <w:rPr>
          <w:rFonts w:ascii="Arial" w:hAnsi="Arial" w:cs="Arial"/>
          <w:sz w:val="20"/>
          <w:szCs w:val="20"/>
        </w:rPr>
        <w:t>i-color</w:t>
      </w:r>
      <w:proofErr w:type="gramEnd"/>
      <w:r w:rsidR="00FF5D6F" w:rsidRPr="00535523">
        <w:rPr>
          <w:rFonts w:ascii="Arial" w:hAnsi="Arial" w:cs="Arial"/>
          <w:sz w:val="20"/>
          <w:szCs w:val="20"/>
        </w:rPr>
        <w:t xml:space="preserve"> prepainted steel offering the aesthetic of other materials with the benefits only steel can provide.</w:t>
      </w:r>
      <w:r w:rsidR="001B07ED">
        <w:rPr>
          <w:rFonts w:ascii="Arial" w:hAnsi="Arial" w:cs="Arial"/>
          <w:sz w:val="20"/>
          <w:szCs w:val="20"/>
        </w:rPr>
        <w:t xml:space="preserve">  </w:t>
      </w:r>
      <w:r w:rsidR="00B83290" w:rsidRPr="00A2323B">
        <w:rPr>
          <w:rFonts w:ascii="Arial" w:hAnsi="Arial" w:cs="Arial"/>
          <w:sz w:val="20"/>
          <w:szCs w:val="20"/>
        </w:rPr>
        <w:t>Provided with G90 or AZ50 metallic coating weight, 0.0140” to 0.0296” thickness, and width up to 49”.</w:t>
      </w:r>
    </w:p>
    <w:p w14:paraId="595531AC" w14:textId="77777777"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14:paraId="345F7AF6" w14:textId="77777777" w:rsidR="00644341" w:rsidRPr="00497A60" w:rsidRDefault="00644341"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w:t>
      </w:r>
      <w:r w:rsidRPr="00497A60">
        <w:rPr>
          <w:rFonts w:ascii="Arial" w:hAnsi="Arial" w:cs="Arial"/>
          <w:sz w:val="20"/>
          <w:szCs w:val="20"/>
        </w:rPr>
        <w:t>ASTM A792.</w:t>
      </w:r>
    </w:p>
    <w:p w14:paraId="4DFD0349" w14:textId="77777777" w:rsidR="00644341" w:rsidRPr="00497A60" w:rsidRDefault="00644341" w:rsidP="005F3D5E">
      <w:pPr>
        <w:numPr>
          <w:ilvl w:val="4"/>
          <w:numId w:val="12"/>
        </w:numPr>
        <w:spacing w:after="0"/>
        <w:rPr>
          <w:rFonts w:ascii="Arial" w:hAnsi="Arial" w:cs="Arial"/>
          <w:sz w:val="20"/>
          <w:szCs w:val="20"/>
        </w:rPr>
      </w:pPr>
      <w:r w:rsidRPr="00497A60">
        <w:rPr>
          <w:rFonts w:ascii="Arial" w:hAnsi="Arial" w:cs="Arial"/>
          <w:sz w:val="20"/>
          <w:szCs w:val="20"/>
        </w:rPr>
        <w:t>Finish:  Proprietary prepainted design finish using architectural exterior durable coatings and flexographic printing technology.</w:t>
      </w:r>
    </w:p>
    <w:p w14:paraId="7E73F224" w14:textId="77777777" w:rsidR="00A20FE6" w:rsidRPr="00535523" w:rsidRDefault="002E6A3F" w:rsidP="005F3D5E">
      <w:pPr>
        <w:numPr>
          <w:ilvl w:val="4"/>
          <w:numId w:val="12"/>
        </w:numPr>
        <w:spacing w:after="0"/>
        <w:rPr>
          <w:rFonts w:ascii="Arial" w:hAnsi="Arial" w:cs="Arial"/>
          <w:sz w:val="20"/>
          <w:szCs w:val="20"/>
        </w:rPr>
      </w:pPr>
      <w:r>
        <w:rPr>
          <w:rFonts w:ascii="Arial" w:hAnsi="Arial" w:cs="Arial"/>
          <w:sz w:val="20"/>
          <w:szCs w:val="20"/>
        </w:rPr>
        <w:t>Paint System:  Refer to product-</w:t>
      </w:r>
      <w:r w:rsidR="00A20FE6">
        <w:rPr>
          <w:rFonts w:ascii="Arial" w:hAnsi="Arial" w:cs="Arial"/>
          <w:sz w:val="20"/>
          <w:szCs w:val="20"/>
        </w:rPr>
        <w:t>specific information below.</w:t>
      </w:r>
    </w:p>
    <w:p w14:paraId="411D3B20" w14:textId="77777777"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Surface Appearance:  Multi-color print layers produce character, texture, and depth.</w:t>
      </w:r>
    </w:p>
    <w:p w14:paraId="197211C5" w14:textId="77777777"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14:paraId="48206F8F" w14:textId="77777777"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14:paraId="1F64953F" w14:textId="77777777"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14:paraId="70BE529F" w14:textId="77777777"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Basecoat:  0.70 – 0.80 mil.</w:t>
      </w:r>
    </w:p>
    <w:p w14:paraId="50749B91" w14:textId="77777777" w:rsidR="00644341" w:rsidRPr="00535523" w:rsidRDefault="00644341" w:rsidP="005F3D5E">
      <w:pPr>
        <w:numPr>
          <w:ilvl w:val="6"/>
          <w:numId w:val="12"/>
        </w:numPr>
        <w:spacing w:after="0"/>
        <w:rPr>
          <w:rFonts w:ascii="Arial" w:hAnsi="Arial" w:cs="Arial"/>
          <w:sz w:val="20"/>
          <w:szCs w:val="20"/>
        </w:rPr>
      </w:pPr>
      <w:proofErr w:type="spellStart"/>
      <w:r w:rsidRPr="00535523">
        <w:rPr>
          <w:rFonts w:ascii="Arial" w:hAnsi="Arial" w:cs="Arial"/>
          <w:sz w:val="20"/>
          <w:szCs w:val="20"/>
        </w:rPr>
        <w:t>Printcoat</w:t>
      </w:r>
      <w:proofErr w:type="spellEnd"/>
      <w:r w:rsidRPr="00535523">
        <w:rPr>
          <w:rFonts w:ascii="Arial" w:hAnsi="Arial" w:cs="Arial"/>
          <w:sz w:val="20"/>
          <w:szCs w:val="20"/>
        </w:rPr>
        <w:t>:  0.10 – 0.50 mil.</w:t>
      </w:r>
    </w:p>
    <w:p w14:paraId="2480E29E" w14:textId="77777777"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14:paraId="7F82922C" w14:textId="77777777"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14:paraId="4F2EACD3" w14:textId="77777777"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14:paraId="4CA90AD2" w14:textId="77777777"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8043CA">
        <w:rPr>
          <w:rFonts w:ascii="Arial" w:hAnsi="Arial" w:cs="Arial"/>
          <w:sz w:val="20"/>
          <w:szCs w:val="20"/>
        </w:rPr>
        <w:t xml:space="preserve">° </w:t>
      </w:r>
      <w:r w:rsidRPr="00535523">
        <w:rPr>
          <w:rFonts w:ascii="Arial" w:hAnsi="Arial" w:cs="Arial"/>
          <w:sz w:val="20"/>
          <w:szCs w:val="20"/>
        </w:rPr>
        <w:t>Specular Gloss:  Varies depending upon top system, ASTM D523.</w:t>
      </w:r>
    </w:p>
    <w:p w14:paraId="0C10F0E9" w14:textId="77777777"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14:paraId="00F6CD3A" w14:textId="77777777"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14:paraId="172BCE7D"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Abrasion, Falling Sand:  65 – 85 liters/mil, ASTM D968.</w:t>
      </w:r>
    </w:p>
    <w:p w14:paraId="069D4F88"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Cross Hatch Adhesion:  No tape off, ASTM D3359.</w:t>
      </w:r>
    </w:p>
    <w:p w14:paraId="5C00C346"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Reverse Impact Resistance:  </w:t>
      </w:r>
      <w:proofErr w:type="gramStart"/>
      <w:r w:rsidRPr="00535523">
        <w:rPr>
          <w:rFonts w:ascii="Arial" w:hAnsi="Arial" w:cs="Arial"/>
          <w:sz w:val="20"/>
          <w:szCs w:val="20"/>
        </w:rPr>
        <w:t>80 inch</w:t>
      </w:r>
      <w:proofErr w:type="gramEnd"/>
      <w:r w:rsidRPr="00535523">
        <w:rPr>
          <w:rFonts w:ascii="Arial" w:hAnsi="Arial" w:cs="Arial"/>
          <w:sz w:val="20"/>
          <w:szCs w:val="20"/>
        </w:rPr>
        <w:t xml:space="preserve"> pounds of force, no tape off, ASTM D2794.</w:t>
      </w:r>
    </w:p>
    <w:p w14:paraId="245032BB" w14:textId="77777777" w:rsidR="00AE19B3" w:rsidRPr="00535523" w:rsidRDefault="00373A81" w:rsidP="005F3D5E">
      <w:pPr>
        <w:numPr>
          <w:ilvl w:val="4"/>
          <w:numId w:val="12"/>
        </w:numPr>
        <w:spacing w:after="0"/>
        <w:rPr>
          <w:rFonts w:ascii="Arial" w:hAnsi="Arial" w:cs="Arial"/>
          <w:sz w:val="20"/>
          <w:szCs w:val="20"/>
        </w:rPr>
      </w:pPr>
      <w:r w:rsidRPr="00535523">
        <w:rPr>
          <w:rFonts w:ascii="Arial" w:hAnsi="Arial" w:cs="Arial"/>
          <w:sz w:val="20"/>
          <w:szCs w:val="20"/>
        </w:rPr>
        <w:t>T-Bend Flexibility:  1 – 2T</w:t>
      </w:r>
      <w:r w:rsidR="00AE19B3" w:rsidRPr="00535523">
        <w:rPr>
          <w:rFonts w:ascii="Arial" w:hAnsi="Arial" w:cs="Arial"/>
          <w:sz w:val="20"/>
          <w:szCs w:val="20"/>
        </w:rPr>
        <w:t xml:space="preserve"> no tape off, ASTM D4145.</w:t>
      </w:r>
    </w:p>
    <w:p w14:paraId="33B6E715"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Humidity R</w:t>
      </w:r>
      <w:r w:rsidR="002E6A3F">
        <w:rPr>
          <w:rFonts w:ascii="Arial" w:hAnsi="Arial" w:cs="Arial"/>
          <w:sz w:val="20"/>
          <w:szCs w:val="20"/>
        </w:rPr>
        <w:t>esistance:  1,000 hours, no #8 b</w:t>
      </w:r>
      <w:r w:rsidRPr="00535523">
        <w:rPr>
          <w:rFonts w:ascii="Arial" w:hAnsi="Arial" w:cs="Arial"/>
          <w:sz w:val="20"/>
          <w:szCs w:val="20"/>
        </w:rPr>
        <w:t>listers, 100% RH @ 95</w:t>
      </w:r>
      <w:r w:rsidR="008043CA">
        <w:rPr>
          <w:rFonts w:ascii="Arial" w:hAnsi="Arial" w:cs="Arial"/>
          <w:sz w:val="20"/>
          <w:szCs w:val="20"/>
        </w:rPr>
        <w:t xml:space="preserve">° </w:t>
      </w:r>
      <w:r w:rsidRPr="00535523">
        <w:rPr>
          <w:rFonts w:ascii="Arial" w:hAnsi="Arial" w:cs="Arial"/>
          <w:sz w:val="20"/>
          <w:szCs w:val="20"/>
        </w:rPr>
        <w:t>F, ASTM D2247.</w:t>
      </w:r>
    </w:p>
    <w:p w14:paraId="0ACBDE7C"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Mortar Resistance:  No effect, ASTM C267.</w:t>
      </w:r>
    </w:p>
    <w:p w14:paraId="4A22E3F5"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Detergent Resistance:  72 hours, no effect, 3% detergent @ 100</w:t>
      </w:r>
      <w:r w:rsidR="008043CA">
        <w:rPr>
          <w:rFonts w:ascii="Arial" w:hAnsi="Arial" w:cs="Arial"/>
          <w:sz w:val="20"/>
          <w:szCs w:val="20"/>
        </w:rPr>
        <w:t xml:space="preserve">° </w:t>
      </w:r>
      <w:r w:rsidRPr="00535523">
        <w:rPr>
          <w:rFonts w:ascii="Arial" w:hAnsi="Arial" w:cs="Arial"/>
          <w:sz w:val="20"/>
          <w:szCs w:val="20"/>
        </w:rPr>
        <w:t>F, ASTM D2248.</w:t>
      </w:r>
    </w:p>
    <w:p w14:paraId="37900E96"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Chemical Resistance:  20% Muriatic Acid for 15 minutes, no effect, ASTM D1308.</w:t>
      </w:r>
    </w:p>
    <w:p w14:paraId="2C8C6F81"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Acid Rain Test (Kesternich):  No color change, 15 cycles minimum.</w:t>
      </w:r>
    </w:p>
    <w:p w14:paraId="229E67A1"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1/8” average creep from scribe, 5% salt solution @ 95</w:t>
      </w:r>
      <w:r w:rsidR="008043CA">
        <w:rPr>
          <w:rFonts w:ascii="Arial" w:hAnsi="Arial" w:cs="Arial"/>
          <w:sz w:val="20"/>
          <w:szCs w:val="20"/>
        </w:rPr>
        <w:t>°</w:t>
      </w:r>
      <w:r w:rsidRPr="00535523">
        <w:rPr>
          <w:rFonts w:ascii="Arial" w:hAnsi="Arial" w:cs="Arial"/>
          <w:sz w:val="20"/>
          <w:szCs w:val="20"/>
        </w:rPr>
        <w:t xml:space="preserve"> for 1,000 hours, ASTM B117, ASTM D714.</w:t>
      </w:r>
    </w:p>
    <w:p w14:paraId="31FA5512"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Water Exposure/UV Testing:  5,000 hours, no cracking, peeling, blistering or loss of adhesion.  Color change less than 5 </w:t>
      </w:r>
      <w:r w:rsidR="008043CA">
        <w:rPr>
          <w:rFonts w:ascii="Arial" w:hAnsi="Arial" w:cs="Arial"/>
          <w:sz w:val="20"/>
          <w:szCs w:val="20"/>
        </w:rPr>
        <w:t>Δ</w:t>
      </w:r>
      <w:r w:rsidRPr="00535523">
        <w:rPr>
          <w:rFonts w:ascii="Arial" w:hAnsi="Arial" w:cs="Arial"/>
          <w:sz w:val="20"/>
          <w:szCs w:val="20"/>
        </w:rPr>
        <w:t>E Units, ASTM D4587, ASTM G154.</w:t>
      </w:r>
    </w:p>
    <w:p w14:paraId="6B9E5540" w14:textId="77777777"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Color Change:  Less than 5 </w:t>
      </w:r>
      <w:r w:rsidR="008043CA">
        <w:rPr>
          <w:rFonts w:ascii="Arial" w:hAnsi="Arial" w:cs="Arial"/>
          <w:sz w:val="20"/>
          <w:szCs w:val="20"/>
        </w:rPr>
        <w:t>Δ</w:t>
      </w:r>
      <w:r w:rsidRPr="00535523">
        <w:rPr>
          <w:rFonts w:ascii="Arial" w:hAnsi="Arial" w:cs="Arial"/>
          <w:sz w:val="20"/>
          <w:szCs w:val="20"/>
        </w:rPr>
        <w:t xml:space="preserve">E </w:t>
      </w:r>
      <w:proofErr w:type="gramStart"/>
      <w:r w:rsidRPr="00535523">
        <w:rPr>
          <w:rFonts w:ascii="Arial" w:hAnsi="Arial" w:cs="Arial"/>
          <w:sz w:val="20"/>
          <w:szCs w:val="20"/>
        </w:rPr>
        <w:t>Units</w:t>
      </w:r>
      <w:proofErr w:type="gramEnd"/>
      <w:r w:rsidRPr="00535523">
        <w:rPr>
          <w:rFonts w:ascii="Arial" w:hAnsi="Arial" w:cs="Arial"/>
          <w:sz w:val="20"/>
          <w:szCs w:val="20"/>
        </w:rPr>
        <w:t xml:space="preserve"> color change, ASTM D2244.</w:t>
      </w:r>
    </w:p>
    <w:p w14:paraId="34395D8E" w14:textId="77777777" w:rsidR="00D1089A" w:rsidRPr="00535523" w:rsidRDefault="00AE19B3" w:rsidP="00D1089A">
      <w:pPr>
        <w:numPr>
          <w:ilvl w:val="3"/>
          <w:numId w:val="12"/>
        </w:numPr>
        <w:spacing w:after="0"/>
        <w:rPr>
          <w:rFonts w:ascii="Arial" w:hAnsi="Arial" w:cs="Arial"/>
          <w:sz w:val="20"/>
          <w:szCs w:val="20"/>
        </w:rPr>
      </w:pPr>
      <w:r w:rsidRPr="00535523">
        <w:rPr>
          <w:rFonts w:ascii="Arial" w:hAnsi="Arial" w:cs="Arial"/>
          <w:sz w:val="20"/>
          <w:szCs w:val="20"/>
        </w:rPr>
        <w:t>Color</w:t>
      </w:r>
      <w:r w:rsidR="00FF5D6F" w:rsidRPr="00535523">
        <w:rPr>
          <w:rFonts w:ascii="Arial" w:hAnsi="Arial" w:cs="Arial"/>
          <w:sz w:val="20"/>
          <w:szCs w:val="20"/>
        </w:rPr>
        <w:t>s</w:t>
      </w:r>
      <w:r w:rsidRPr="00535523">
        <w:rPr>
          <w:rFonts w:ascii="Arial" w:hAnsi="Arial" w:cs="Arial"/>
          <w:sz w:val="20"/>
          <w:szCs w:val="20"/>
        </w:rPr>
        <w:t>:</w:t>
      </w:r>
    </w:p>
    <w:p w14:paraId="17C6DA3E" w14:textId="77777777" w:rsidR="006075A3" w:rsidRPr="00CC17A4" w:rsidRDefault="006075A3" w:rsidP="00CC17A4">
      <w:pPr>
        <w:numPr>
          <w:ilvl w:val="4"/>
          <w:numId w:val="12"/>
        </w:numPr>
        <w:spacing w:after="0"/>
        <w:rPr>
          <w:rFonts w:ascii="Arial" w:hAnsi="Arial" w:cs="Arial"/>
          <w:sz w:val="20"/>
          <w:szCs w:val="20"/>
        </w:rPr>
      </w:pPr>
      <w:r w:rsidRPr="00CC17A4">
        <w:rPr>
          <w:rFonts w:ascii="Arial" w:hAnsi="Arial" w:cs="Arial"/>
          <w:sz w:val="20"/>
          <w:szCs w:val="20"/>
        </w:rPr>
        <w:t>Woodgrain</w:t>
      </w:r>
    </w:p>
    <w:p w14:paraId="42AF4534" w14:textId="77777777" w:rsidR="006075A3" w:rsidRPr="00327587" w:rsidRDefault="006075A3" w:rsidP="00CC17A4">
      <w:pPr>
        <w:numPr>
          <w:ilvl w:val="5"/>
          <w:numId w:val="12"/>
        </w:numPr>
        <w:spacing w:after="0"/>
        <w:rPr>
          <w:rFonts w:ascii="Arial" w:hAnsi="Arial" w:cs="Arial"/>
          <w:sz w:val="20"/>
          <w:szCs w:val="20"/>
        </w:rPr>
      </w:pPr>
      <w:r w:rsidRPr="00327587">
        <w:rPr>
          <w:rFonts w:ascii="Arial" w:hAnsi="Arial" w:cs="Arial"/>
          <w:sz w:val="20"/>
          <w:szCs w:val="20"/>
        </w:rPr>
        <w:t>Driftwood</w:t>
      </w:r>
    </w:p>
    <w:p w14:paraId="58FEBD12" w14:textId="77777777" w:rsidR="003C5E98" w:rsidRPr="00327587" w:rsidRDefault="003C5E98" w:rsidP="00CC17A4">
      <w:pPr>
        <w:numPr>
          <w:ilvl w:val="6"/>
          <w:numId w:val="12"/>
        </w:numPr>
        <w:spacing w:after="0"/>
        <w:rPr>
          <w:rFonts w:ascii="Arial" w:hAnsi="Arial" w:cs="Arial"/>
          <w:sz w:val="20"/>
          <w:szCs w:val="20"/>
        </w:rPr>
      </w:pPr>
      <w:r>
        <w:rPr>
          <w:rFonts w:ascii="Arial" w:hAnsi="Arial" w:cs="Arial"/>
          <w:sz w:val="20"/>
          <w:szCs w:val="20"/>
        </w:rPr>
        <w:t>PVDF</w:t>
      </w:r>
    </w:p>
    <w:p w14:paraId="3FA84BEF" w14:textId="77777777" w:rsidR="003C5E98" w:rsidRDefault="003C5E98" w:rsidP="00CC17A4">
      <w:pPr>
        <w:numPr>
          <w:ilvl w:val="6"/>
          <w:numId w:val="12"/>
        </w:numPr>
        <w:spacing w:after="0"/>
        <w:rPr>
          <w:rFonts w:ascii="Arial" w:hAnsi="Arial" w:cs="Arial"/>
          <w:sz w:val="20"/>
          <w:szCs w:val="20"/>
        </w:rPr>
      </w:pPr>
      <w:r w:rsidRPr="00327587">
        <w:rPr>
          <w:rFonts w:ascii="Arial" w:hAnsi="Arial" w:cs="Arial"/>
          <w:sz w:val="20"/>
          <w:szCs w:val="20"/>
        </w:rPr>
        <w:t>SRI 53</w:t>
      </w:r>
    </w:p>
    <w:p w14:paraId="3675D4FC" w14:textId="77777777" w:rsidR="006075A3" w:rsidRPr="00327587" w:rsidRDefault="00245FC8" w:rsidP="00CC17A4">
      <w:pPr>
        <w:numPr>
          <w:ilvl w:val="6"/>
          <w:numId w:val="12"/>
        </w:numPr>
        <w:spacing w:after="0"/>
        <w:rPr>
          <w:rFonts w:ascii="Arial" w:hAnsi="Arial" w:cs="Arial"/>
          <w:sz w:val="20"/>
          <w:szCs w:val="20"/>
        </w:rPr>
      </w:pPr>
      <w:r>
        <w:rPr>
          <w:rFonts w:ascii="Arial" w:hAnsi="Arial" w:cs="Arial"/>
          <w:sz w:val="20"/>
          <w:szCs w:val="20"/>
        </w:rPr>
        <w:t>Product Code XWOODW41</w:t>
      </w:r>
    </w:p>
    <w:p w14:paraId="4D69FD36" w14:textId="77777777" w:rsidR="006075A3" w:rsidRPr="00327587" w:rsidRDefault="006075A3" w:rsidP="00CC17A4">
      <w:pPr>
        <w:numPr>
          <w:ilvl w:val="5"/>
          <w:numId w:val="12"/>
        </w:numPr>
        <w:spacing w:after="0"/>
        <w:rPr>
          <w:rFonts w:ascii="Arial" w:hAnsi="Arial" w:cs="Arial"/>
          <w:sz w:val="20"/>
          <w:szCs w:val="20"/>
        </w:rPr>
      </w:pPr>
      <w:r w:rsidRPr="00327587">
        <w:rPr>
          <w:rFonts w:ascii="Arial" w:hAnsi="Arial" w:cs="Arial"/>
          <w:sz w:val="20"/>
          <w:szCs w:val="20"/>
        </w:rPr>
        <w:t>Red Cedar</w:t>
      </w:r>
    </w:p>
    <w:p w14:paraId="7623CF37" w14:textId="77777777" w:rsidR="003C5E98" w:rsidRPr="006075A3" w:rsidRDefault="003C5E98" w:rsidP="00CC17A4">
      <w:pPr>
        <w:numPr>
          <w:ilvl w:val="6"/>
          <w:numId w:val="12"/>
        </w:numPr>
        <w:spacing w:after="0"/>
        <w:rPr>
          <w:rFonts w:ascii="Arial" w:hAnsi="Arial" w:cs="Arial"/>
          <w:sz w:val="20"/>
          <w:szCs w:val="20"/>
        </w:rPr>
      </w:pPr>
      <w:r>
        <w:rPr>
          <w:rFonts w:ascii="Arial" w:hAnsi="Arial" w:cs="Arial"/>
          <w:sz w:val="20"/>
          <w:szCs w:val="20"/>
        </w:rPr>
        <w:t>PVDF</w:t>
      </w:r>
    </w:p>
    <w:p w14:paraId="56D15F93" w14:textId="77777777" w:rsidR="003C5E98" w:rsidRDefault="003C5E98" w:rsidP="00CC17A4">
      <w:pPr>
        <w:numPr>
          <w:ilvl w:val="6"/>
          <w:numId w:val="12"/>
        </w:numPr>
        <w:spacing w:after="0"/>
        <w:rPr>
          <w:rFonts w:ascii="Arial" w:hAnsi="Arial" w:cs="Arial"/>
          <w:sz w:val="20"/>
          <w:szCs w:val="20"/>
        </w:rPr>
      </w:pPr>
      <w:r w:rsidRPr="00327587">
        <w:rPr>
          <w:rFonts w:ascii="Arial" w:hAnsi="Arial" w:cs="Arial"/>
          <w:sz w:val="20"/>
          <w:szCs w:val="20"/>
        </w:rPr>
        <w:lastRenderedPageBreak/>
        <w:t>SRI 37</w:t>
      </w:r>
    </w:p>
    <w:p w14:paraId="394C6823" w14:textId="77777777" w:rsidR="00AF53B7" w:rsidRPr="00506C40" w:rsidRDefault="006075A3" w:rsidP="00CC17A4">
      <w:pPr>
        <w:numPr>
          <w:ilvl w:val="6"/>
          <w:numId w:val="12"/>
        </w:numPr>
        <w:spacing w:after="0"/>
        <w:rPr>
          <w:rFonts w:ascii="Arial" w:hAnsi="Arial" w:cs="Arial"/>
          <w:sz w:val="20"/>
          <w:szCs w:val="20"/>
        </w:rPr>
      </w:pPr>
      <w:r w:rsidRPr="00327587">
        <w:rPr>
          <w:rFonts w:ascii="Arial" w:hAnsi="Arial" w:cs="Arial"/>
          <w:sz w:val="20"/>
          <w:szCs w:val="20"/>
        </w:rPr>
        <w:t>Product Code XWOORC01</w:t>
      </w:r>
    </w:p>
    <w:p w14:paraId="4343E978" w14:textId="77777777" w:rsidR="00DC12AA" w:rsidRPr="00535523" w:rsidRDefault="00535523" w:rsidP="005F3D5E">
      <w:pPr>
        <w:numPr>
          <w:ilvl w:val="3"/>
          <w:numId w:val="12"/>
        </w:numPr>
        <w:spacing w:after="0"/>
        <w:rPr>
          <w:rFonts w:ascii="Arial" w:hAnsi="Arial" w:cs="Arial"/>
          <w:sz w:val="20"/>
          <w:szCs w:val="20"/>
        </w:rPr>
      </w:pPr>
      <w:r>
        <w:rPr>
          <w:rFonts w:ascii="Arial" w:hAnsi="Arial" w:cs="Arial"/>
          <w:sz w:val="20"/>
          <w:szCs w:val="20"/>
        </w:rPr>
        <w:t>Texture:</w:t>
      </w:r>
    </w:p>
    <w:p w14:paraId="1F6089DF" w14:textId="77777777" w:rsidR="00DC12AA" w:rsidRPr="00535523" w:rsidRDefault="00DC12AA" w:rsidP="005F3D5E">
      <w:pPr>
        <w:numPr>
          <w:ilvl w:val="4"/>
          <w:numId w:val="12"/>
        </w:numPr>
        <w:spacing w:after="0"/>
        <w:rPr>
          <w:rFonts w:ascii="Arial" w:hAnsi="Arial" w:cs="Arial"/>
          <w:sz w:val="20"/>
          <w:szCs w:val="20"/>
        </w:rPr>
      </w:pPr>
      <w:r w:rsidRPr="00535523">
        <w:rPr>
          <w:rFonts w:ascii="Arial" w:hAnsi="Arial" w:cs="Arial"/>
          <w:sz w:val="20"/>
          <w:szCs w:val="20"/>
        </w:rPr>
        <w:t>Flat with minimal surface variation due to flexographic printing process.</w:t>
      </w:r>
    </w:p>
    <w:p w14:paraId="5595EB5B" w14:textId="77777777" w:rsidR="006F13E3" w:rsidRPr="00506C40" w:rsidRDefault="00703E09" w:rsidP="00506C40">
      <w:pPr>
        <w:numPr>
          <w:ilvl w:val="4"/>
          <w:numId w:val="12"/>
        </w:numPr>
        <w:rPr>
          <w:rFonts w:ascii="Arial" w:hAnsi="Arial" w:cs="Arial"/>
          <w:sz w:val="20"/>
          <w:szCs w:val="20"/>
        </w:rPr>
      </w:pPr>
      <w:r>
        <w:rPr>
          <w:rFonts w:ascii="Arial" w:hAnsi="Arial" w:cs="Arial"/>
          <w:sz w:val="20"/>
          <w:szCs w:val="20"/>
        </w:rPr>
        <w:t>Non-directional</w:t>
      </w:r>
      <w:r w:rsidR="00DC12AA" w:rsidRPr="00506C40">
        <w:rPr>
          <w:rFonts w:ascii="Arial" w:hAnsi="Arial" w:cs="Arial"/>
          <w:sz w:val="20"/>
          <w:szCs w:val="20"/>
        </w:rPr>
        <w:t xml:space="preserve"> embossed.</w:t>
      </w:r>
    </w:p>
    <w:p w14:paraId="7372D680" w14:textId="77777777"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14:paraId="179BE18A"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14:paraId="52283A7B" w14:textId="77777777"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14:paraId="6C58683B"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14:paraId="16A3A0B0" w14:textId="77777777"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14:paraId="1E584027" w14:textId="77777777"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14:paraId="3AA1E532"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14:paraId="6FE27E83" w14:textId="77777777"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14:paraId="5F1C4F24"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14:paraId="5C14F31D"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 xml:space="preserve">Remove plastic or paper packaging upon </w:t>
      </w:r>
      <w:proofErr w:type="gramStart"/>
      <w:r w:rsidRPr="00535523">
        <w:rPr>
          <w:rFonts w:ascii="Arial" w:hAnsi="Arial" w:cs="Arial"/>
          <w:sz w:val="20"/>
          <w:szCs w:val="20"/>
        </w:rPr>
        <w:t>arrival, if</w:t>
      </w:r>
      <w:proofErr w:type="gramEnd"/>
      <w:r w:rsidRPr="00535523">
        <w:rPr>
          <w:rFonts w:ascii="Arial" w:hAnsi="Arial" w:cs="Arial"/>
          <w:sz w:val="20"/>
          <w:szCs w:val="20"/>
        </w:rPr>
        <w:t xml:space="preserve"> storage area is heated and dry.  If the material is wet, the sheets should be wiped dry.  Wet coils should be scheduled into production as soon as possible.</w:t>
      </w:r>
    </w:p>
    <w:p w14:paraId="2ABF93FA" w14:textId="77777777"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14:paraId="129C9BA4" w14:textId="77777777"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14:paraId="1D0B9070" w14:textId="77777777"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14:paraId="5FB0D275"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14:paraId="1D86AE12"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14:paraId="52D09AAA"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14:paraId="27CA5974"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14:paraId="18D68DFC"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14:paraId="7A11C406"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w:t>
      </w:r>
      <w:r w:rsidRPr="00535523">
        <w:rPr>
          <w:rFonts w:ascii="Arial" w:hAnsi="Arial" w:cs="Arial"/>
          <w:sz w:val="20"/>
          <w:szCs w:val="20"/>
        </w:rPr>
        <w:lastRenderedPageBreak/>
        <w:t xml:space="preserve">Cut and drill pre-painted steel with care to avoid marking the </w:t>
      </w:r>
      <w:proofErr w:type="gramStart"/>
      <w:r w:rsidRPr="00535523">
        <w:rPr>
          <w:rFonts w:ascii="Arial" w:hAnsi="Arial" w:cs="Arial"/>
          <w:sz w:val="20"/>
          <w:szCs w:val="20"/>
        </w:rPr>
        <w:t>high quality</w:t>
      </w:r>
      <w:proofErr w:type="gramEnd"/>
      <w:r w:rsidRPr="00535523">
        <w:rPr>
          <w:rFonts w:ascii="Arial" w:hAnsi="Arial" w:cs="Arial"/>
          <w:sz w:val="20"/>
          <w:szCs w:val="20"/>
        </w:rPr>
        <w:t xml:space="preserve"> surface.  Use a hand shear or nibbler instead of a friction blade to avoid damaging the metallic coated steel or paint coating.  Remove all debris and metal filings as soon as possible.</w:t>
      </w:r>
    </w:p>
    <w:p w14:paraId="169A2553"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14:paraId="3296A078"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14:paraId="5796E1BA"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14:paraId="525E7702"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14:paraId="0D086AC9"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 xml:space="preserve">There are some fasteners on the market with only minimal corrosion protection.  These will quickly rust and present an unsightly appearance.  Fasteners made of some alloy materials are highly corrosion resistant </w:t>
      </w:r>
      <w:proofErr w:type="gramStart"/>
      <w:r w:rsidRPr="00535523">
        <w:rPr>
          <w:rFonts w:ascii="Arial" w:hAnsi="Arial" w:cs="Arial"/>
          <w:sz w:val="20"/>
          <w:szCs w:val="20"/>
        </w:rPr>
        <w:t>in their own right but</w:t>
      </w:r>
      <w:proofErr w:type="gramEnd"/>
      <w:r w:rsidRPr="00535523">
        <w:rPr>
          <w:rFonts w:ascii="Arial" w:hAnsi="Arial" w:cs="Arial"/>
          <w:sz w:val="20"/>
          <w:szCs w:val="20"/>
        </w:rPr>
        <w:t xml:space="preserve">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14:paraId="16F55972" w14:textId="77777777"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14:paraId="5D751546" w14:textId="77777777"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14:paraId="6FBDF45F"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14:paraId="6554C776"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14:paraId="0074E9E4"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14:paraId="203D7226"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14:paraId="7050D69F"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14:paraId="68468DA7"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 xml:space="preserve">Remove accumulations of leaves, </w:t>
      </w:r>
      <w:proofErr w:type="gramStart"/>
      <w:r w:rsidRPr="00535523">
        <w:rPr>
          <w:rFonts w:ascii="Arial" w:hAnsi="Arial" w:cs="Arial"/>
          <w:sz w:val="20"/>
          <w:szCs w:val="20"/>
        </w:rPr>
        <w:t>branches</w:t>
      </w:r>
      <w:proofErr w:type="gramEnd"/>
      <w:r w:rsidRPr="00535523">
        <w:rPr>
          <w:rFonts w:ascii="Arial" w:hAnsi="Arial" w:cs="Arial"/>
          <w:sz w:val="20"/>
          <w:szCs w:val="20"/>
        </w:rPr>
        <w:t xml:space="preserve"> and other debris at ridge caps and in corners.</w:t>
      </w:r>
    </w:p>
    <w:p w14:paraId="75B539E0"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14:paraId="447A2A08" w14:textId="77777777"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14:paraId="1DAB3EDD" w14:textId="77777777"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14:paraId="4D97627A" w14:textId="77777777"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lastRenderedPageBreak/>
        <w:t xml:space="preserve">Corrosive environments, such as </w:t>
      </w:r>
      <w:proofErr w:type="gramStart"/>
      <w:r w:rsidRPr="00535523">
        <w:rPr>
          <w:rFonts w:ascii="Arial" w:hAnsi="Arial" w:cs="Arial"/>
          <w:sz w:val="20"/>
          <w:szCs w:val="20"/>
        </w:rPr>
        <w:t>close proximity</w:t>
      </w:r>
      <w:proofErr w:type="gramEnd"/>
      <w:r w:rsidRPr="00535523">
        <w:rPr>
          <w:rFonts w:ascii="Arial" w:hAnsi="Arial" w:cs="Arial"/>
          <w:sz w:val="20"/>
          <w:szCs w:val="20"/>
        </w:rPr>
        <w:t xml:space="preserve"> to saltwater, can be particularly aggressive to metallic coated products.  More frequent cleaning and maintenance is required.</w:t>
      </w:r>
    </w:p>
    <w:p w14:paraId="43A9B305"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14:paraId="60459258"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14:paraId="680C1767"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 xml:space="preserve">Mud and dirt tracked onto the roof panels, and greasy hand and </w:t>
      </w:r>
      <w:proofErr w:type="gramStart"/>
      <w:r w:rsidRPr="00535523">
        <w:rPr>
          <w:rFonts w:ascii="Arial" w:hAnsi="Arial" w:cs="Arial"/>
          <w:sz w:val="20"/>
          <w:szCs w:val="20"/>
        </w:rPr>
        <w:t>foot prints</w:t>
      </w:r>
      <w:proofErr w:type="gramEnd"/>
      <w:r w:rsidRPr="00535523">
        <w:rPr>
          <w:rFonts w:ascii="Arial" w:hAnsi="Arial" w:cs="Arial"/>
          <w:sz w:val="20"/>
          <w:szCs w:val="20"/>
        </w:rPr>
        <w:t>,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14:paraId="32EAB7AA"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14:paraId="7194C826"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14:paraId="73CF6060"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14:paraId="75B12567" w14:textId="77777777" w:rsidR="002912BC" w:rsidRDefault="002912BC" w:rsidP="00F42D0B">
      <w:pPr>
        <w:jc w:val="center"/>
        <w:rPr>
          <w:rFonts w:ascii="Arial" w:hAnsi="Arial" w:cs="Arial"/>
          <w:sz w:val="20"/>
          <w:szCs w:val="20"/>
        </w:rPr>
      </w:pPr>
      <w:r w:rsidRPr="00535523">
        <w:rPr>
          <w:rFonts w:ascii="Arial" w:hAnsi="Arial" w:cs="Arial"/>
          <w:sz w:val="20"/>
          <w:szCs w:val="20"/>
        </w:rPr>
        <w:t>END OF SECTION</w:t>
      </w:r>
    </w:p>
    <w:p w14:paraId="27F4DB3A" w14:textId="77777777" w:rsidR="00F42D0B" w:rsidRDefault="00F42D0B" w:rsidP="00F42D0B">
      <w:pPr>
        <w:jc w:val="center"/>
        <w:rPr>
          <w:rFonts w:ascii="Arial" w:hAnsi="Arial" w:cs="Arial"/>
          <w:sz w:val="20"/>
          <w:szCs w:val="20"/>
        </w:rPr>
      </w:pPr>
    </w:p>
    <w:p w14:paraId="778B0ED1" w14:textId="77777777" w:rsidR="00F42D0B" w:rsidRDefault="00F42D0B" w:rsidP="00F42D0B">
      <w:pPr>
        <w:jc w:val="center"/>
        <w:rPr>
          <w:rFonts w:ascii="Arial" w:hAnsi="Arial" w:cs="Arial"/>
          <w:sz w:val="20"/>
          <w:szCs w:val="20"/>
        </w:rPr>
      </w:pPr>
    </w:p>
    <w:p w14:paraId="2CC46475" w14:textId="77777777" w:rsidR="00F42D0B" w:rsidRDefault="00F42D0B" w:rsidP="00F42D0B">
      <w:pPr>
        <w:jc w:val="center"/>
        <w:rPr>
          <w:rFonts w:ascii="Arial" w:hAnsi="Arial" w:cs="Arial"/>
          <w:sz w:val="20"/>
          <w:szCs w:val="20"/>
        </w:rPr>
      </w:pPr>
    </w:p>
    <w:p w14:paraId="054EB227" w14:textId="77777777" w:rsidR="00F42D0B" w:rsidRDefault="00F42D0B" w:rsidP="00F42D0B">
      <w:pPr>
        <w:jc w:val="center"/>
        <w:rPr>
          <w:rFonts w:ascii="Arial" w:hAnsi="Arial" w:cs="Arial"/>
          <w:sz w:val="20"/>
          <w:szCs w:val="20"/>
        </w:rPr>
      </w:pPr>
    </w:p>
    <w:p w14:paraId="371526E2" w14:textId="77777777" w:rsidR="00F42D0B" w:rsidRDefault="00F42D0B" w:rsidP="00F42D0B">
      <w:pPr>
        <w:jc w:val="center"/>
        <w:rPr>
          <w:rFonts w:ascii="Arial" w:hAnsi="Arial" w:cs="Arial"/>
          <w:sz w:val="20"/>
          <w:szCs w:val="20"/>
        </w:rPr>
      </w:pPr>
    </w:p>
    <w:p w14:paraId="41818617" w14:textId="77777777" w:rsidR="00F42D0B" w:rsidRDefault="00F42D0B" w:rsidP="00F42D0B">
      <w:pPr>
        <w:jc w:val="center"/>
        <w:rPr>
          <w:rFonts w:ascii="Arial" w:hAnsi="Arial" w:cs="Arial"/>
          <w:sz w:val="20"/>
          <w:szCs w:val="20"/>
        </w:rPr>
      </w:pPr>
    </w:p>
    <w:p w14:paraId="2101FFF7" w14:textId="77777777" w:rsidR="00F42D0B" w:rsidRDefault="00F42D0B" w:rsidP="00F42D0B">
      <w:pPr>
        <w:jc w:val="center"/>
        <w:rPr>
          <w:rFonts w:ascii="Arial" w:hAnsi="Arial" w:cs="Arial"/>
          <w:sz w:val="20"/>
          <w:szCs w:val="20"/>
        </w:rPr>
      </w:pPr>
    </w:p>
    <w:p w14:paraId="64C577E0" w14:textId="77777777" w:rsidR="00F42D0B" w:rsidRDefault="00F42D0B" w:rsidP="00F42D0B">
      <w:pPr>
        <w:jc w:val="center"/>
        <w:rPr>
          <w:rFonts w:ascii="Arial" w:hAnsi="Arial" w:cs="Arial"/>
          <w:sz w:val="20"/>
          <w:szCs w:val="20"/>
        </w:rPr>
      </w:pPr>
    </w:p>
    <w:p w14:paraId="0694C1B7" w14:textId="77777777"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14:paraId="13D84E31" w14:textId="77777777"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D632" w14:textId="77777777" w:rsidR="007234EF" w:rsidRDefault="007234EF" w:rsidP="002912BC">
      <w:pPr>
        <w:spacing w:after="0" w:line="240" w:lineRule="auto"/>
      </w:pPr>
      <w:r>
        <w:separator/>
      </w:r>
    </w:p>
  </w:endnote>
  <w:endnote w:type="continuationSeparator" w:id="0">
    <w:p w14:paraId="63B2FC2F" w14:textId="77777777" w:rsidR="007234EF" w:rsidRDefault="007234EF"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05CD" w14:textId="77777777"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245FC8">
      <w:rPr>
        <w:rFonts w:ascii="Arial" w:hAnsi="Arial" w:cs="Arial"/>
        <w:noProof/>
        <w:sz w:val="14"/>
        <w:szCs w:val="16"/>
      </w:rPr>
      <w:t>4</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F032AA">
      <w:rPr>
        <w:rFonts w:ascii="Arial" w:hAnsi="Arial" w:cs="Arial"/>
        <w:noProof/>
        <w:sz w:val="14"/>
        <w:szCs w:val="16"/>
      </w:rPr>
      <w:t>4-Aug-21</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76EE" w14:textId="77777777" w:rsidR="007234EF" w:rsidRDefault="007234EF" w:rsidP="002912BC">
      <w:pPr>
        <w:spacing w:after="0" w:line="240" w:lineRule="auto"/>
      </w:pPr>
      <w:r>
        <w:separator/>
      </w:r>
    </w:p>
  </w:footnote>
  <w:footnote w:type="continuationSeparator" w:id="0">
    <w:p w14:paraId="5984E318" w14:textId="77777777" w:rsidR="007234EF" w:rsidRDefault="007234EF" w:rsidP="0029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15:restartNumberingAfterBreak="0">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02CA6"/>
    <w:multiLevelType w:val="multilevel"/>
    <w:tmpl w:val="D7324688"/>
    <w:numStyleLink w:val="Style1"/>
  </w:abstractNum>
  <w:abstractNum w:abstractNumId="3" w15:restartNumberingAfterBreak="0">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15:restartNumberingAfterBreak="0">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15:restartNumberingAfterBreak="0">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15:restartNumberingAfterBreak="0">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8C4"/>
    <w:rsid w:val="00002310"/>
    <w:rsid w:val="000025D4"/>
    <w:rsid w:val="000244FA"/>
    <w:rsid w:val="000376C1"/>
    <w:rsid w:val="0005428E"/>
    <w:rsid w:val="000616D9"/>
    <w:rsid w:val="00062B36"/>
    <w:rsid w:val="00070E5A"/>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6E3E"/>
    <w:rsid w:val="001A3BC4"/>
    <w:rsid w:val="001B07ED"/>
    <w:rsid w:val="001B3349"/>
    <w:rsid w:val="001B3CD8"/>
    <w:rsid w:val="001C1682"/>
    <w:rsid w:val="001C51CB"/>
    <w:rsid w:val="001E6197"/>
    <w:rsid w:val="001F7BEC"/>
    <w:rsid w:val="002051AE"/>
    <w:rsid w:val="00233BEF"/>
    <w:rsid w:val="0023708F"/>
    <w:rsid w:val="00245FC8"/>
    <w:rsid w:val="00250D6E"/>
    <w:rsid w:val="00252EA4"/>
    <w:rsid w:val="0027033E"/>
    <w:rsid w:val="00277232"/>
    <w:rsid w:val="00281D34"/>
    <w:rsid w:val="002912BC"/>
    <w:rsid w:val="002973DC"/>
    <w:rsid w:val="002B0EC7"/>
    <w:rsid w:val="002B45B7"/>
    <w:rsid w:val="002C0671"/>
    <w:rsid w:val="002C55A2"/>
    <w:rsid w:val="002E0A8B"/>
    <w:rsid w:val="002E6151"/>
    <w:rsid w:val="002E6A3F"/>
    <w:rsid w:val="002F3F94"/>
    <w:rsid w:val="0030645D"/>
    <w:rsid w:val="00325394"/>
    <w:rsid w:val="0037357A"/>
    <w:rsid w:val="00373A81"/>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2BC6"/>
    <w:rsid w:val="004748AB"/>
    <w:rsid w:val="00481638"/>
    <w:rsid w:val="00493070"/>
    <w:rsid w:val="00497A60"/>
    <w:rsid w:val="00497A9E"/>
    <w:rsid w:val="004A1351"/>
    <w:rsid w:val="004C0899"/>
    <w:rsid w:val="004C42AD"/>
    <w:rsid w:val="004C4A2E"/>
    <w:rsid w:val="004E2F94"/>
    <w:rsid w:val="00501453"/>
    <w:rsid w:val="00506C40"/>
    <w:rsid w:val="00514E19"/>
    <w:rsid w:val="00522E2F"/>
    <w:rsid w:val="00532C5C"/>
    <w:rsid w:val="00535523"/>
    <w:rsid w:val="00535F13"/>
    <w:rsid w:val="00550E90"/>
    <w:rsid w:val="005516A2"/>
    <w:rsid w:val="00574AA5"/>
    <w:rsid w:val="005A10CA"/>
    <w:rsid w:val="005A321A"/>
    <w:rsid w:val="005B3136"/>
    <w:rsid w:val="005B44DA"/>
    <w:rsid w:val="005C0C29"/>
    <w:rsid w:val="005C6FE7"/>
    <w:rsid w:val="005E1691"/>
    <w:rsid w:val="005F3D5E"/>
    <w:rsid w:val="006019D2"/>
    <w:rsid w:val="006075A3"/>
    <w:rsid w:val="00622EF1"/>
    <w:rsid w:val="00631469"/>
    <w:rsid w:val="00637E43"/>
    <w:rsid w:val="00643AE6"/>
    <w:rsid w:val="00644341"/>
    <w:rsid w:val="006538C4"/>
    <w:rsid w:val="00653AC3"/>
    <w:rsid w:val="00656427"/>
    <w:rsid w:val="006709A5"/>
    <w:rsid w:val="00676FE6"/>
    <w:rsid w:val="00695994"/>
    <w:rsid w:val="006D604D"/>
    <w:rsid w:val="006F13E3"/>
    <w:rsid w:val="006F1AE9"/>
    <w:rsid w:val="006F47F4"/>
    <w:rsid w:val="006F5647"/>
    <w:rsid w:val="00701B5A"/>
    <w:rsid w:val="00703E09"/>
    <w:rsid w:val="00710434"/>
    <w:rsid w:val="007234EF"/>
    <w:rsid w:val="00733DAB"/>
    <w:rsid w:val="0073666F"/>
    <w:rsid w:val="00744B87"/>
    <w:rsid w:val="00745D89"/>
    <w:rsid w:val="007507E9"/>
    <w:rsid w:val="007536A1"/>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0D9E"/>
    <w:rsid w:val="008C43F8"/>
    <w:rsid w:val="008D4AE5"/>
    <w:rsid w:val="008F53C3"/>
    <w:rsid w:val="00922E00"/>
    <w:rsid w:val="00935AFB"/>
    <w:rsid w:val="00943CEE"/>
    <w:rsid w:val="00945356"/>
    <w:rsid w:val="00946391"/>
    <w:rsid w:val="00962EDE"/>
    <w:rsid w:val="00963CE2"/>
    <w:rsid w:val="009748A2"/>
    <w:rsid w:val="009749C7"/>
    <w:rsid w:val="009773C5"/>
    <w:rsid w:val="0098052B"/>
    <w:rsid w:val="009879F0"/>
    <w:rsid w:val="009A5CBF"/>
    <w:rsid w:val="009B0531"/>
    <w:rsid w:val="009B7C07"/>
    <w:rsid w:val="009C07ED"/>
    <w:rsid w:val="009C21F8"/>
    <w:rsid w:val="009C6A91"/>
    <w:rsid w:val="009D3B03"/>
    <w:rsid w:val="009D6D93"/>
    <w:rsid w:val="00A13557"/>
    <w:rsid w:val="00A20FE6"/>
    <w:rsid w:val="00A551EE"/>
    <w:rsid w:val="00A576D4"/>
    <w:rsid w:val="00A730E8"/>
    <w:rsid w:val="00A80C4F"/>
    <w:rsid w:val="00A93D93"/>
    <w:rsid w:val="00A968AB"/>
    <w:rsid w:val="00AA176D"/>
    <w:rsid w:val="00AD12B1"/>
    <w:rsid w:val="00AE19B3"/>
    <w:rsid w:val="00AE68B4"/>
    <w:rsid w:val="00AF53B7"/>
    <w:rsid w:val="00B00676"/>
    <w:rsid w:val="00B02FB8"/>
    <w:rsid w:val="00B1386A"/>
    <w:rsid w:val="00B13B18"/>
    <w:rsid w:val="00B15B7D"/>
    <w:rsid w:val="00B3333F"/>
    <w:rsid w:val="00B34C79"/>
    <w:rsid w:val="00B51710"/>
    <w:rsid w:val="00B6539F"/>
    <w:rsid w:val="00B705E4"/>
    <w:rsid w:val="00B7338D"/>
    <w:rsid w:val="00B83290"/>
    <w:rsid w:val="00B91CD6"/>
    <w:rsid w:val="00BB48E7"/>
    <w:rsid w:val="00BC2A2A"/>
    <w:rsid w:val="00BD1FD4"/>
    <w:rsid w:val="00BF56B3"/>
    <w:rsid w:val="00BF72C9"/>
    <w:rsid w:val="00C25B2A"/>
    <w:rsid w:val="00C3713C"/>
    <w:rsid w:val="00C379D4"/>
    <w:rsid w:val="00C42A50"/>
    <w:rsid w:val="00C44EAA"/>
    <w:rsid w:val="00C57E6C"/>
    <w:rsid w:val="00C67685"/>
    <w:rsid w:val="00C7047E"/>
    <w:rsid w:val="00CA3E3C"/>
    <w:rsid w:val="00CA6B07"/>
    <w:rsid w:val="00CB2340"/>
    <w:rsid w:val="00CC17A4"/>
    <w:rsid w:val="00CD1500"/>
    <w:rsid w:val="00CD3A14"/>
    <w:rsid w:val="00D1089A"/>
    <w:rsid w:val="00D17184"/>
    <w:rsid w:val="00D22043"/>
    <w:rsid w:val="00D34088"/>
    <w:rsid w:val="00D36ECA"/>
    <w:rsid w:val="00D408E0"/>
    <w:rsid w:val="00D42DEA"/>
    <w:rsid w:val="00D64381"/>
    <w:rsid w:val="00D76860"/>
    <w:rsid w:val="00DB4C7C"/>
    <w:rsid w:val="00DC12AA"/>
    <w:rsid w:val="00DD01FA"/>
    <w:rsid w:val="00DD0744"/>
    <w:rsid w:val="00DF0D13"/>
    <w:rsid w:val="00E02212"/>
    <w:rsid w:val="00E16CDA"/>
    <w:rsid w:val="00E23A11"/>
    <w:rsid w:val="00E3299E"/>
    <w:rsid w:val="00E41652"/>
    <w:rsid w:val="00E41D1B"/>
    <w:rsid w:val="00E55CFB"/>
    <w:rsid w:val="00E5672F"/>
    <w:rsid w:val="00E61A25"/>
    <w:rsid w:val="00E67BFC"/>
    <w:rsid w:val="00E81F23"/>
    <w:rsid w:val="00E95B8C"/>
    <w:rsid w:val="00EA2D93"/>
    <w:rsid w:val="00EB3600"/>
    <w:rsid w:val="00EB66BB"/>
    <w:rsid w:val="00EE165E"/>
    <w:rsid w:val="00EF03B1"/>
    <w:rsid w:val="00EF37B2"/>
    <w:rsid w:val="00F032AA"/>
    <w:rsid w:val="00F13840"/>
    <w:rsid w:val="00F13AF3"/>
    <w:rsid w:val="00F15915"/>
    <w:rsid w:val="00F42D0B"/>
    <w:rsid w:val="00F57CFB"/>
    <w:rsid w:val="00F734BA"/>
    <w:rsid w:val="00F84AB6"/>
    <w:rsid w:val="00FB3C0E"/>
    <w:rsid w:val="00FC1EB5"/>
    <w:rsid w:val="00FC6D7B"/>
    <w:rsid w:val="00FD298E"/>
    <w:rsid w:val="00FD4F1E"/>
    <w:rsid w:val="00FE2C34"/>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C60653"/>
  <w15:chartTrackingRefBased/>
  <w15:docId w15:val="{EFF82F68-F744-4AC7-AE84-12A61D57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 w:type="character" w:styleId="UnresolvedMention">
    <w:name w:val="Unresolved Mention"/>
    <w:uiPriority w:val="99"/>
    <w:semiHidden/>
    <w:unhideWhenUsed/>
    <w:rsid w:val="00B83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3E49-050D-469D-BB92-0F1EB556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14807</CharactersWithSpaces>
  <SharedDoc>false</SharedDoc>
  <HLinks>
    <vt:vector size="12" baseType="variant">
      <vt:variant>
        <vt:i4>2883640</vt:i4>
      </vt:variant>
      <vt:variant>
        <vt:i4>3</vt:i4>
      </vt:variant>
      <vt:variant>
        <vt:i4>0</vt:i4>
      </vt:variant>
      <vt:variant>
        <vt:i4>5</vt:i4>
      </vt:variant>
      <vt:variant>
        <vt:lpwstr>http://www.steelscape.com/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Shelby</dc:creator>
  <cp:keywords/>
  <cp:lastModifiedBy>Courtney, Shelby</cp:lastModifiedBy>
  <cp:revision>2</cp:revision>
  <cp:lastPrinted>2016-07-13T16:54:00Z</cp:lastPrinted>
  <dcterms:created xsi:type="dcterms:W3CDTF">2021-08-06T17:48:00Z</dcterms:created>
  <dcterms:modified xsi:type="dcterms:W3CDTF">2021-08-06T17:48:00Z</dcterms:modified>
</cp:coreProperties>
</file>